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山东淄博周村区(矿物功能新材料)特色产业集群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功能母粒与改性行业深度分析报告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矿物功能填料的功能母粒与改性材料环节。数据来源于周村区新材料产业报道、华经产业研究院及企业公开信息。山东和光新材料等本地企业公开财务有限，已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功能母粒与改性材料是矿物功能新材料向高附加值延伸的关键环节，通过将硅酸铝、碳酸钙、滑石、云母等非金属矿物填料与聚合物基体复合，制备填充母粒、改性塑料与功能母粒，用于建材、汽车、家电、包装等领域。周村区依托「矿石开采—焦宝石煅烧—耐材制造」基础与本地矿物资源，发展非金属矿物功能材料加工（来源：周村区产业介绍）。山东和光新材料为主营矿物填料及改性材料的本地企业（来源：周村区企业信息）。全国矿物填料改性市场随塑料、建材需求稳步增长；行业共性研判：高端功能母粒（阻燃、导热、增强）进口替代空间大，但本地企业公开数据有限，规模多为中小。挑战为原料与能源价格波动、改性技术门槛与环保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周村新材料规上企业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周村新材料产值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王村耐材占比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近80%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中国陶瓷纤维市场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76亿元(2024)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华经院（关联）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和光新材料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矿物填料及改性材料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周村区企业信息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本地资源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焦宝石/铝矾土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周村区报道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高端功能母粒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进口替代空间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双碳」与循环经济推动非金属矿物在塑料中的高填充、轻量化应用，功能母粒（填充、阻燃、增强）需求上升。工信部《重点新材料首批次应用示范指导目录》将功能性填料与改性材料纳入鼓励（行业共性研判）。山东省「十强产业」将新材料列为重点，淄博支持周村矿物新材料（来源：周村区报道）。塑料污染治理亦推动矿物填充替代部分石化基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双碳/循环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矿物填充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首批次目录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功能填料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鼓励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山东十强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限塑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矿物替代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区将矿物功能新材料作为特色方向，依托王村耐材产业链（占比近80%）与本地焦宝石、铝矾土资源，向矿物填料、改性材料延伸（来源：经济日报，2026；周村区企业信息）。周村新材料2025年规上企业43家、产值112.9亿元（来源：经济日报）。功能母粒与改性属「矿物材料制品」上游，是提升附加值的关键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特色方向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矿物功能材料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资源基础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焦宝石/铝矾土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（三）国内外市场需求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来自塑料制品、建材（管材、型材）、汽车轻量化、家电外壳、包装等。功能母粒以填充母粒（碳酸钙、滑石）、阻燃母粒、增强母粒为主。行业共性研判：国内改性塑料产量持续增长，矿物填充母粒因降本与轻量受青睐。出口以基础填料为主，高端功能母粒仍依赖进口替代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需求领域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趋势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塑料/包装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填充母粒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管材型材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轻量化增强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外壳改性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（一）上游矿物粉体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碳酸钙、滑石、云母、硅灰石、氢氧化铝、焦宝石粉等非金属矿物粉体。周村本地焦宝石煅烧与铝矾土资源可支撑铝系填料（来源：周村区报道）。粉体细度、白度、活性处理决定改性性能，是母粒质量基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上游粉体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作用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碳酸钙/滑石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外购为主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铝系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氢氧化铝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（二）中游母粒与改性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填充母粒、改性塑料、功能母粒（阻燃、导热、增强、耐候）。山东和光新材料主营矿物填料及改性材料（来源：周村区企业信息）。工艺含粉体表面活化、双螺杆共混挤出、切粒。公开资料有限，行业共性研判：本地以填充与通用改性为主，高端功能母粒产能有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中游产品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碳酸钙/滑石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改性塑料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阻燃/导热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双螺杆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共混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（三）下游制品应用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下游为塑料制品、建材型材、汽车部件、家电外壳、包装膜等。周村周边家电（海尔胶州）、建材产业提供就近市场（来源： clusters 关联）。母粒以直销与贸易商分销，客户为制品厂。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渠道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塑料制品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薄膜/日用品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管材/型材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（一）供给格局与产能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给端全国改性塑料企业众多、集中度低；矿物填充母粒中小企业遍布。周村以和光新材料等为代表，规模多为中小（来源：周村区企业信息，公开资料有限）。广东、浙江、江苏改性母粒企业技术领先，形成区域竞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格局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和光新材料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本地代表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分散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粤浙苏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技术领先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竞争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缺口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需求以性价比驱动的填充母粒为主，建材与包装占大头；阻燃、导热、增强等功能母粒随新能源（电池隔膜涂层、导热界面）与汽车增长（来源：行业共性研判）。客户对粒径分布、分散性、相容性要求提升。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占比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驱动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建材/包装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稳定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端填充母粒同质化、价格战；高端阻燃/导热/增强母粒由金发科技、普利特等改性塑料龙头及外企主导（行业共性研判）。本地企业在通用填充具成本优势，但研发投入与高端产品不足。竞争焦点转向功能化与定制化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格局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龙头/外企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周村新材料2025年规上企业43家、产值112.9亿元，为王村耐材链与矿物材料提供配套基础（来源：经济日报，2026）。功能母粒与改性企业数量公开有限，行业共性研判：以中小配套为主，环绕耐材与建材产业链。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112.9亿元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经济日报，2025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母粒企业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中小为主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耐材/建材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（二）链主与代表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新材料（耐材链主）、鲁阳节能（纤维龙头）为周村/淄博矿物材料链主（来源：经济日报、华经院）。山东和光新材料为矿物填料及改性材料代表企业（来源：周村区企业信息）。中材绿建（超低能耗建筑产业园）带动建材级矿物材料需求（来源：经济日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领域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嘉岳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耐材链主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铝硅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改性代表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纤维龙头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陶瓷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中材绿建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和光新材料等中小企业构成改性材料弹性供给，公开资料有限；行业共性研判：多数年营收数千万级、员工百人左右，凭本地原料与成本参与配套。专精特新培育空间大。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中小企业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和光新材料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数千万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待培育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潜力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（一）粉体活化与改性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核心技术为矿物粉体表面活化（偶联剂、硬脂酸处理）提升与聚合物相容性；双螺杆共混挤出实现均匀分散（行业共性研判）。高端需纳米级填料与原位聚合。本地企业以通用活化为主，公开专利有限。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表面活化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双螺杆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纳米/原位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跟进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（二）功能化配方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阻燃母粒（氢氧化铝/镁）、导热母粒（氧化铝/氮化硼）、增强母粒（云母/玻纤）为功能方向（行业共性研判）。新能源与电子散热拉动导热母粒需求。本地在通用填充具规模，功能配方研发投入不足。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功能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填料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氢氧化铝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建材/电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导热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氧化铝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云母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碳酸钙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包装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（三）绿色与节能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高填充降低石化树脂用量、契合循环低碳；周村耐材绿色改造经验可迁移至粉体加工（来源：经济日报，2025能耗-25%）。行业共性研判：节能粉磨与低尘生产是技改方向。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高填充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降树脂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节能粉磨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矿物粉体与能源（电、天然气）为主成本，本地焦宝石原料具成本优势（来源：同发/周村报道）。周村绿色园区提供环保与物流配套（来源：周村经开区简介）。要素成本低于一线，利于中小改性企业。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状况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本地焦宝石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成本低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电/气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便捷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公开资料有限，行业共性研判：填充母粒毛利中等（依赖树脂与粉体价差），功能母粒毛利较高；中小企业受原料与能源价格、产能利用率波动影响大。龙头金发科技等盈利显著优于中小（行业共性研判）。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毛利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填充母粒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功能母粒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（三）基础设施保障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周村经济开发区为国家级绿色工业园区，集中资源引进与培育企业（来源：周村经开区简介）。园区主导产业含新能源新材料，基础设施与环保配套完善，支撑改性材料企业落地。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布局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完善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塑料轻量化与矿物高填充降本，功能母粒需求稳增（行业共性研判）。机遇二：新能源（电池、导热）拉动高端功能母粒（来源：华经院新兴应用）。机遇三：周村绿色园区与本地资源协同降本（来源：经济日报）。机遇四：进口替代空间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收益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轻量化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矿物填充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导热母粒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本地资源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挑战一：低端填充同质化价格战。挑战二：高端功能母粒技术与配方壁垒高，本地投入不足（公开资料有限）。挑战三：原料（树脂、粉体）与能源价格波动。挑战四：环保与粉尘治理约束。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毛利压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不足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原料/能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粉尘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风险一：石化树脂价格大幅波动挤压母粒价差。风险二：下游塑料/建材需求放缓。风险三：高端产品进口替代不及预期。风险四：环保限产。需以功能化、绿色化应对。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触发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树脂波动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锁价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替代缓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限产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（一）功能化升级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路径一：从通用填充向阻燃、导热、增强功能母粒延伸，对接新能源与汽车（行业共性研判）。路径二：与鲁阳、嘉岳等链主协同开发铝系功能填料。路径三：提升表面活化与分散技术，改善相容性。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功能母粒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阻燃/导热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铝系填料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活化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偶联处理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相容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（二）绿色与资源协同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路径一：借周村本地焦宝石/铝矾土资源降本（来源：周村报道）。路径二：推广嘉岳式节能降耗（能耗-25%）至粉体加工（来源：经济日报）。路径三：高填充降树脂、循环低碳。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本地资源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焦宝石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粉磨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降耗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高填充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（三）专精特新培育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路径一：培育和光等中小企业申报专精特新，提升研发（山东十强政策）。路径二：园区搭建公共检测与中试平台。路径三：链主带中小融通，融入家电/建材就近配套。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检测中试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就近配套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（一）产线与技改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和光新材料等双螺杆产线、粉体活化与节能粉磨设备扩建需项目贷与设备融资（行业共性研判）。周村绿色园区基建配套融资（来源：周村经开区简介）。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融资主体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产线扩建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粉磨节能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（二）研发与功能化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面向阻燃/导热/增强功能母粒配方与表面活化研发投入需资金支持；政策鼓励新材料首批次应用（行业共性研判）。科创贷、知识产权质押适用，公开资料有限下建议以担保贷切入。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功能配方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阻燃/导热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活化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偶联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（三）环保与流动资金的保障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粉体加工粉尘治理与环保设施需投入，适用绿色金融；原料与树脂采购流动资金需求大，需供应链金融与流贷。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除尘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采购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和光新材料有限公司：周村区非金属矿物功能材料加工企业，主营矿物填料及改性材料，为本地功能母粒与改性环节代表企业。公开财务与产能资料有限，行业共性研判其以通用填充与改性为主、规模中小。来源：周村区企业信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嘉岳新材料有限公司（王村镇）：耐材链主，硅铝基耐火材料市占全国第一，16万吨/年智慧工厂项目产能+33%、能耗-25%、污染物-28%（来源：经济日报，2026），为矿物材料链主与绿色标杆，可协同铝系填料发展。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山东鲁阳节能材料股份有限公司（淄博沂源）：陶瓷纤维龙头、年产能超10万吨，2024年营收35.32亿元（来源：华经院），为周村及周边矿物功能材料的技术与规模参照。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经济日报：《山东淄博周村区：新材料产业追「新」逐「绿」》，2026；华经产业研究院（网易财经转载）：《2025年中国陶瓷纤维行业市场规模、产业链及重点企业分析》，2026；周村区产业集群报道及企业信息（和光新材料等）；周村经济开发区情况简介（淄博市发改委PDF）；山东省「十强产业」新材料相关政策；行业公开研究报告（功能母粒、改性塑料市场，行业共性研判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