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山东烟台芝罘区(环境控制装备)特色产业集群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环保工程服务行业深度分析报告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环保工程服务（设计、施工、运维、碳管理咨询），数据来源于冰轮环境年报（服务型制造）、芝罘区政府政策、工信部环保装备数据及行业研究。数据截至2023—2024年。诚佑环保、烟台市环保工程咨询设计院公开数据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是环境控制装备集群「装备+服务」闭环的关键一环，涵盖环保工程设计、施工总承包、运维服务与碳管理咨询。冰轮环境2023年工程施工收入4.94亿元（占6.59%，毛利率0.56%），但其战略明确「由生产制造型向服务制造型转变」，获批国家级服务型制造示范企业，新产品新技术新产业营收占比超70%，碳捕集客户年降碳三千多万吨，体现「装备+服务」转型。全国环保装备规范条件企业中，环境监测仪器企业研发占比最高（12.4%），服务型制造成为升级方向。芝罘区以冰轮为链主，诚佑环保、烟台市环保工程咨询设计院等提供工程与咨询服务，但公开数据有限。机遇在碳管理服务与智慧运维，挑战在工程毛利低、回款与价格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冰轮环境工程施工收入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4.94亿元（占6.59%）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冰轮工程施工毛利率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冰轮环境国家级服务制造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获批示范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冰轮碳服务年降碳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三千多万吨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冰轮/报道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冰轮国外收入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23.28亿元（占33.01%）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冰轮归母净利润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6.55亿元（+53.73%）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2023环保装备总产值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超9700亿元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1.3万亿元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行动计划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规范条件企业产值占比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固废装备利润率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环保机械协会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芝罘工业互联网资金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芝罘海工集群产值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2023超120亿元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环保装备制造业向「规模化、专业化、高端化」发展，鼓励服务型制造与工程总承包。工信部《环保装备制造业高质量发展行动计划（2022—2025年）》培育百亿级龙头企业，形成大中小企业融通格局；规范条件管理引导企业强化研发、提高质量、重视安全生产。芝罘区制造业强市方案支持企业向服务制造型转变，设1000万元工业互联网专项资金，环保工程服务企业可享政策红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高质量发展行动计划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服务型/总包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规范条件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研发/质量/安全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芝罘强市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芝罘区以冰轮环境为链主构建环境控制装备集群，环保工程服务作为「装备+服务」延伸环节。区内高端海工装备集群2023年产值超120亿元、增速超96%，其工程总包与运维经验可跨界赋能环保工程。制造业强市政策对首台套（按首年销售30%）、两化融合贯标（最高30万）给予奖补，支持环保工程企业数字化与总承包能力建设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区域要素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冰轮环境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海工集群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2023超120亿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经验跨界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奖补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两化融合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最高30万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（三）宏观背景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环保装备制造业总产值超9700亿元，2025年目标1.3万亿元，行业扩容为工程服务带来增量。规范条件企业358家产值1470亿元（占15.2%），固废处理装备利润率11.6%（超行业约4pct），显示具备技术壁垒的细分的工程服务盈利较好。在「双碳」下，碳捕集利用、工业节能工程服务需求快速增长，冰轮环境碳捕集客户年降碳三千多万吨即为例证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行业指标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超9700亿元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1.3万亿元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规范企业产值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1470亿元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占15.2%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固废利润率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（一）上游：设计与咨询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上游为工程设计、可行性研究与咨询，如烟台市环保工程咨询设计院等机构提供环评、工艺设计与技术方案。上游能力决定工程方案质量与装备选型，是「装备+服务」闭环的起点。芝罘区此类咨询设计机构公开数据有限（待核），以行业共性研判其服务于治理项目全过程设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上游环节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咨询设计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环评/工艺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设计院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方案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装备选型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公开数据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冰轮装备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闭环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（二）中游：工程总包与施工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环保工程总包与施工，冰轮环境2023年工程施工收入4.94亿元（占6.59%），但毛利率仅0.56%，反映传统施工盈利薄。诚佑环保等本地企业从事治理装备工程服务。行业趋势是由单纯施工向「装备+工程+运维」总包转型，提升附加值。芝罘区政策鼓励总承包与首台套，利于中游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中游指标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冰轮工程施工收入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占6.59%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工程施工毛利率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偏低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诚佑环保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本地骨干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治理工程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装备+运维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总包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（三）下游：运维与碳服务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环保设施运维、智慧管理与碳管理服务。冰轮环境碳捕集客户年降碳三千多万吨，CO2增压液化机组将化工CO2变为食品级/工业级液态CO2，运维+碳服务成为高附加值环节。智慧环保数据平台、在线监测运维拓展下游边界，形成持续服务收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价值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设施运营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持续收入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碳服务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年降碳三千万吨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数据管理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监测运维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拓展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（一）服务市场需求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需求随环保装备行业扩容而增长，2023年总产值超9700亿元、2025年目标1.3万亿元，工程服务占比约15%—20%（参考工程施工占冰轮营收6.59%但全行业更高）。碳捕集、工业节能、污水与固废运维需求旺盛，规范条件企业产值占15.2%显示优质服务商引领。需求结构向「规划—设计—总包—运维—碳管理」一体化迁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超9700亿元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2025目标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1.3万亿元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+34%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规范企业占比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优质引领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碳服务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年降碳三千万吨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竞争格局分散，大中小企业融通。冰轮环境获批国家级服务型制造示范企业，7项产品入选节能降碳目录，具备「装备+服务」差异化优势；其工程施工毛利率0.56%反映纯施工竞争烈。具备技术壁垒的细分（如碳捕集、固废，利润率11.6%）盈利较好。芝罘区以冰轮链主+诚佑环保+设计院构成「装备—工程—咨询」协同，但整体配套待强化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国家级示范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纯施工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毛利0.56%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竞争烈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固废11.6%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装备+工程+咨询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（三）海外与服务出口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国外收入23.28亿元（占33.01%），其装备出海带动工程与运维服务出口；工业气体压缩/液化装备海外订单突破。但环保工程服务受海外标准、认证与地缘政治影响，出口以装备附带服务为主。行业共性研判：国产环保工程服务「一带一路」市场潜力大，但需本地化合规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海外指标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冰轮国外收入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占33.01%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装备附带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为主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一带一路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潜力大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标准/地缘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（一）集群服务生态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芝罘区环境控制装备集群形成「冰轮环境（装备+服务）—诚佑环保（治理工程）—烟台市环保工程咨询设计院（咨询设计）」的服务生态。冰轮获批国家级服务型制造示范企业、入选烟台市倍增企业计划；区内制造业强市政策与工业互联网专项资金（1000万元）支撑服务数字化。海工装备集群（2023超120亿）的总包经验可跨界赋能，集群服务环节协同潜力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生态指标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冰轮环境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诚佑环保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治理工程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咨询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数字资金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1000万元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（二）链主服务能力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2023年工程施工收入4.94亿元，战略明确「由生产制造型向服务制造型转变」；获批国家级服务型制造示范企业，7项产品入选国家/省节能降碳推荐目录，新产品新技术新产业营收占比超70%；碳捕集客户年降碳三千多万吨。其「工艺+自动化+数字化」智能控制技术打造一流数智服务系统，服务制造能力突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链主服务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工程施工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4.94亿元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占6.59%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国家级示范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新产业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碳服务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年降碳三千万吨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（三）配套与培育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诚佑环保等本地工程服务企业作为集群骨干参与区域治理项目；烟台市环保工程咨询设计院提供咨询设计。芝罘区拥有冰轮子企业3家国家级小巨人、8家省晨星工厂，以及首台套（30%销售）、两化融合（最高30万）奖补，可培育「专精特新」工程服务企业，补强服务梯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培育资源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对象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3家冰轮子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两化融合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最高30万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（一）服务技术能力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的技术核心在工艺包、智能控制与数字化运维。冰轮环境掌握「工艺+自动化+数字化」融合的核心智能控制技术，在智能制造、智慧物流、能效驱动细分领域打造数智服务系统；其CO2增压液化机组、超低温冷水机组等4项产品入围省首台套，技术服务能力领先。碳捕集利用技术居全国前列，支撑高附加值工程服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服务技术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智能控制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工艺+自动+数字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4项入围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碳捕集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全国领先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数智系统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智慧物流/能效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2023年研发投入2.84亿元（占3.79%），获中国制冷学会科技进步一等奖、特等奖，山东省装备制造业科技进步一等奖；新产品新技术新产业营收占比超70%。芝罘区以冰轮全球协同研发为龙头，结合高校科研院所，工程服务企业可借首台套奖补与知识产权质押缓解研发资金压力，提升工艺包自主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研发资源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2.84亿元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3.79%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制冷学会一等奖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新兴占比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新产业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奖补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首台套/质押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降风险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（三）数字化运维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字化赋能环保工程运维。芝罘区工业互联网专项资金（1000万元）与数字化转型试点支持工程服务企业上云用数赋智；冰轮服务型制造经验（智慧物流、能效驱动）可复制到环保设施运维。智慧环保数据平台、在线监测运维成为技术创新与服务增值方向，提升运维效率与客户粘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数化方向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能效/物流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智慧环保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监测运维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拓展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成本以人工、装备采购、分包与资金占用为主。冰轮环境2023年工程施工毛利率仅0.56%，反映传统施工人工与分包成本高、溢价低；其工业产品毛利率27.18%远高于工程，说明「服务需绑定高毛利装备」才盈利。应收账款风险突出（2023年末应收账款+15.65%），回款周期拉长推高资金成本，是工程服务主要成本变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成本项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人工/分包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工程毛利低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装备采购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绑定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溢价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应收账款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+15.65%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资金成本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周期长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2023年整体归母净利润6.55亿元（+53.73%），但工程施工毛利率0.56%、工业产品27.18%，盈利结构显示纯工程服务盈利薄、需依托装备与服务集成。规范条件企业中固废处理装备利润率11.6%（超行业约4pct），提示具备技术壁垒的环保服务盈利更好。服务型制造转型（碳服务、智慧运维）是提升盈利的关键路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盈利指标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工程施工毛利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偏低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工业产品毛利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27.18%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整体归母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6.55亿元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+53.73%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固废利润率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芝罘区制造业强市政策提供首台套（按首年销售30%）、两化融合贯标（最高30万）、工业互联网专项资金1000万元，保障工程服务企业数字化与总承包能力。人才方面，冰轮员工4489人、人均薪酬24.27万元，研发与工程人才储备较足；但高端环保工艺与碳管理复合人才仍稀缺，需引育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两化融合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最高30万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复合稀缺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双碳」目标推动碳捕集、工业节能工程服务爆发（冰轮碳服务年降碳三千多万吨）；环保装备2025年目标1.3万亿元扩容工程需求；智慧运维与数据平台拓展服务边界；国产化与「一带一路」打开工程服务出海空间。芝罘区政策（倍增计划、首台套、工业互联网）提供资金与场景，环保工程服务迎来机遇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驱动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碳/节能服务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年降碳三千万吨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行业扩容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2025达1.3万亿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+34%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一带一路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潜力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传统工程施工毛利率低（冰轮0.56%），纯施工盈利难；二是应收账款高、回款周期长（冰轮应收+15.65%）推高资金成本；三是价格竞争激烈、低价中标普遍；四是诚佑环保、设计院等公开数据有限、规模偏小，服务梯队偏弱。需向「装备+服务+碳管理」高附加值转型破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工程毛利低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+15.65%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资金压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低价中标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利润薄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梯队弱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企业有限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（三）风险因素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报提示主要风险：应收账款回收风险、存货风险、原材料价格波动。工程服务还面临项目延期、业主资信恶化、政策预算波动风险。建议以客户资信预审、提单式生产控存货、客户与区域多元化、绑定高毛利装备缓释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缓释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回收风险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资信预审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14.15亿元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提单生产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套保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延期/预算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（一）服务制造转型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为「由生产制造型向服务制造型转变」，以冰轮环境为样板：获批国家级服务型制造示范企业，将装备与工程、运维、碳管理捆绑，提升附加值。推广「装备+工程总包+长期运维」模式，避开纯施工低毛利，向碳服务、智慧运维等高附加值环节延伸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转型方向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国家级示范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总包+运维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绑定装备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碳服务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升级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（二）碳管理与智慧服务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碳捕集利用（年降碳三千多万吨）、工业节能为切入点，发展碳管理咨询与工程服务；依托工业互联网与AI构建智慧环保数据平台，提供在线监测运维。芝罘区1000万元工业互联网专项资金支持服务平台建设，冰轮数智服务系统可复制，形成「碳+数据」双轮服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碳管理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CCUS工程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在线运维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监测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碳+数据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升级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（三）集群协同生态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冰轮链主带动，构建「装备（冰轮）—治理工程（诚佑）—咨询设计（设计院）」协同生态，利用首台套、晨星工厂、两化融合奖补补强服务梯队。推动环境控制装备集群形成「装备+监测+工程+运维+碳服务」完整闭环，提升整体竞争力与抗风险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协同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装备+工程+咨询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闭环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奖补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首台套/晨星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全链条服务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（一）服务能力建设融资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环保工程总包能力、碳管理服务平台的设备与资质建设需资金投入，适合项目贷款、履约保函、绿色债券。冰轮环境（资产负债率49.72%）可授信支持配套服务企业；碳服务项目符合绿色信贷导向，降低融资成本。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总包能力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资质/设备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CCUS服务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集团授信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履约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银行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（二）研发与工艺包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艺包、碳捕集与智慧运维核心技术攻关需研发投入（参考行业监测研发占比12.4%），适合重大科技专项、首台套保险补偿、知识产权质押、科技成果转化基金。芝罘首台套按首年销售30%奖补降低风险，鼓励企业沉淀自主工艺包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研发融资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自主技术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科技专项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奖补30%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保险补偿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知产质押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CCUS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转化基金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（三）轻资产服务融资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工程服务企业轻资产特征明显，适合应收账款融资、知识产权质押、供应链金融。中小企业（诚佑环保等）借助芝罘工业互联网专项与政银担风险补偿获得低成本资金，缓解回款周期长的资金压力，加快服务制造转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轻资产融资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账款融资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缓解回款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芝罘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冰轮环境技术股份有限公司（000811）：芝罘区环境控制装备链主，战略明确「由生产制造型向服务制造型转变」，获批国家级服务型制造示范企业。2023年工程施工收入4.94亿元（占6.59%，毛利率0.56%），但新兴业务（含碳服务）营收占比超70%；碳捕集客户年降碳三千多万吨；7项产品入选国家/省节能降碳推荐目录；其「工艺+自动化+数字化」智能控制技术打造一流数智服务系统。来源：2023年年报、芝罘区报道、工信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诚佑环保科技有限公司：芝罘区环境控制装备集群骨干，从事环境治理装备及环保工程服务，可参与区域治理项目总包与运维。注：公开财务与经营数据有限（简报标注「待核」），以集群共性研判其提供治理装备与工程服务，与冰轮环境形成「装备+工程」配套。来源：芝罘区产业集群报道（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市环保工程咨询设计院有限公司：芝罘区环保工程服务与咨询设计机构，提供环评、工艺设计与技术方案，是「装备+监测+工程+咨询」闭环起点。注：公开工商与经营数据有限（简报标注「待核」）。来源：芝罘区企业信息（公开资料有限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冰轮环境（000811）2023年年度报告及摘要；工业和信息化部：2023年环保装备制造业总产值超9700亿元；中国环保机械行业协会：环保装备制造业规范条件企业解读（2024）；烟台市芝罘区人民政府官网：制造业强市建设、提案答复；头条号：芝罘区国家级绿色工厂、节能降碳目录报道；天眼查：诚佑环保、烟台市环保工程咨询设计院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