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山东济宁高新区(一体化道路机械智能制造)特色产业集群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道路机械核心部件行业深度分析报告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份报告聚焦济宁高新区道路机械核心部件环节，以液压挖掘机及关键零部件（小松山推）与驱动轮、导向轮、履带等配套部件为代表，数据来源于山东省外办、天眼查、中国证券报、济宁高新区官网及行业媒体公开资料，数据截至2024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道路机械核心部件是济宁高新区工程机械集群的关键支撑，涵盖液压挖掘机总成及零部件、驱动轮、导向轮、履带、油缸、液压件、传动部件等。小松山推工程机械有限公司作为中日合资核心部件与整机龙头企业，1995年成立，主营液压挖掘机和零部件，2010年销售收入即过百亿元，是济宁最早且为数不多的合资工程机械企业。2024年5月，总投资106亿元的日本小松全球智能制造产业基地项目签约落户济宁高新区，建成后将实现「主机+配套」全产业链，零部件供应达全球供应量的70%，达产年产值350亿元、税收30亿元，本地配套化率提升至80%。永生重工、松岳机械等企业在驱动轮、导向轮、履带等主机配套产品领域国内市场份额达40%。核心部件环节技术壁垒高，是集群「补链强链」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小松山推成立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1995年7月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天眼查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小松山推注册资本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2100万美元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天眼查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小松山推2010销售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过百亿元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山东省外办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小松山推2021营收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28.51亿元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中国证券报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小松全球基地投资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106亿元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山东商报/2024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基地达产年产值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山东商报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基地达产税收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山东商报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基地本地配套率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提升至80%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山东商报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行走部件国内份额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40%（永生/松岳）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山东商报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国家级小巨人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山东商报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（一）政策导向与产业链安全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机械核心零部件（液压件、发动机、行走系统）长期是行业短板，国家与山东省均强调「强链补链」，鼓励核心零部件国产化。济宁高新区实施「链长制」梳理产业链图谱，依托工业互联网平台链接全球供应商，针对液压件、发动机等核心部件引进培育「专精特新」配套企业（来源：济宁高新区官网）。政策导向利好核心部件本土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济宁高新区是中国六大工程机械基地之一的核心区，以山推、小松为龙头，集聚规上整机22家、零部件配套118家（来源：山东商报/ sdnews）。围绕挖掘机研发生产配套企业超220家，采购半径压缩至30公里，当地采购率超80%（来源：济宁高新区官网），为核心部件企业提供了紧密的产业生态与市场就近配套条件。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规上整机企业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山东商报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零部件配套企业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118家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山东商报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挖掘机配套企业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超220家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济宁高新区官网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当地采购率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超80%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济宁高新区官网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采购半径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30公里内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济宁高新区官网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（一）上游原料与基础件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部件上游为钢材、铸件、密封件、轴承、液压元件基材等。济宁本地钢材供应链完善，济宁能源集团与山推等建立板材、管材常态化合作（来源：新华网）。铸造与机加工能力（如艾坦姆等精密铸造）为履带、驱动轮等提供毛坯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（二）中游核心部件制造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松山推生产销售液压挖掘机等工程机械及零部件（含车载通信终端、橡胶软管及组合件）。永生重工、松岳机械专注驱动轮、导向轮、履带等行走系统部件，国内市场份额达40%（来源：山东商报）。山推股份自制履带底盘总成、传动部件等核心零部件，主机与部件一体化降低对外依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（三）下游整机集成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部件下游为道路机械与工程机械整机厂（山推、小松、重汽商用车、长城重工等）。小松全球智能制造产业基地建成后零部件供应将达全球70%，既服务本地整机也面向全球配套，体现「主机+配套」全产业链布局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代表企业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钢材、铸件、密封件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本地钢企/精密铸造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中游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挖掘机部件、履带/驱动轮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小松山推、永生重工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整机集成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山推、小松、重汽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整机集成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长城重工等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（一）核心部件市场供需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机械核心部件中，高端液压件、发动机仍部分依赖进口，国产替代空间大。行走系统部件（履带、驱动轮、导向轮）国产化率较高，永生重工、松岳机械等国内份额达40%（来源：山东商报）。随着挖掘机、装载机出口高增，核心部件需求同步增长，本地配套降低交付周期与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松山推凭借日方技术与合资背景，在液压挖掘机及零部件领域具质量与品牌优势，是全球工程机械巨头小松体系的重要制造基地。本土配套企业（永生重工、松岳机械、山推底盘）在行走系统与结构件领域形成规模优势。济宁高新区通过引进小松全球基地进一步巩固核心部件竞争力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竞争地位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代表企业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液压挖掘机及部件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日方技术、质量领先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小松山推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驱动轮/导向轮/履带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国内份额40%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永生重工、松岳机械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履带底盘总成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主机自制配套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山推股份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（一）集群组织与链主带动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宁高新区以「链主企业+配套企业」模式，依托山推、小松、重汽商用车等链主吸引上下游入驻。2024年5月签约总投资106亿元的小松全球智能制造产业基地项目，吸引6家日资和2家中资企业同步落地，达产年产值350亿元、税收30亿元，本地配套率提升至80%（来源：山东商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（二）重点核心部件企业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松山推为中日合资核心部件龙头，注册资本2100万美元，股东为山推30%、小松（中国）30%、小松制作所30%、住友商事10%（来源：天眼查、中国证券报）。永生重工、松岳机械为行走系统部件骨干。园区累计培育国家级制造业单项冠军3家、国家级专精特新「小巨人」9家，强化核心部件供给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核心产品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小松山推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核心部件/整机龙头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液压挖掘机及零部件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永生重工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行走系统骨干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驱动轮、导向轮、履带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松岳机械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行走系统骨干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履带等配套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山推股份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主机+部件一体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履带底盘总成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（一）制造工艺与自动化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松山推采用日方先进制造体系，生产液压挖掘机及零部件，焊接、装配自动化程度高。济宁高新区推动核心部件企业设备换芯、机器换人、生产换线，支持龙头企业牵头制定行业数字化转型方案，100家企业投入100亿元实施同步改造（来源：山东商报），提升工艺设备数字化与智能化水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（二）创新平台与资质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群累计培育国家级制造业单项冠军3家、国家级专精特新「小巨人」9家，认定省级以上首台（套）技术装备产品55个、关键核心零部件产品6个（来源：山东商报）。山推股份牵头成立山东省工程机械智能装备创新创业共同体（29家单位），带动核心部件协同创新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平台/资质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作用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国家级单项冠军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引领高端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国家级小巨人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补链强链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首台套装备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55个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技术突破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关键核心零部件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自主可控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（一）成本与盈利特征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部件成本以特钢、铸件、加工费为主。本地采购率超80%、采购半径30公里显著降低物流与库存成本（来源：济宁高新区官网）。小松山推2021年营业收入28.51亿元（来源：中国证券报），盈利受挖掘机行业周期影响。高壁垒部件（液压件、行走系统）毛利率优于通用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宁高新区建成人才联盟，与40家高校院所及智联招聘等建立合作；引进89家银行、证券、担保、保险、基金等金融机构，形成多层次科技金融体系（来源：济宁高新区官网）。政府技改奖补（设备投资最高10%补贴、贷款贴息35%以上）降低核心部件企业升级成本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情况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采购半径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30公里内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降物流库存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金融机构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89家入驻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科技金融支撑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技改补贴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设备投资最高10%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降升级成本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人才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40家高校院所合作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智力保障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小松全球智能制造基地落地带来核心部件产能与全球订单（零部件供应全球70%）；二是挖掘机出口高增带动部件需求；三是国产替代政策推动液压件、行走系统份额提升；四是新能源工程机械催生新部件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一是高端液压件、发动机仍部分依赖进口，存在「卡脖子」风险；二是工程机械行业周期波动传导至部件订单；三是外资技术溢出与本土自主可控的平衡；四是环保与能耗约束。需持续投入研发、扩大国产替代。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类型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应对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小松基地、出口、国产替代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扩产+替代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高端液压件依赖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自主研发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行业周期波动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多元化客户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（一）补链强链与国产替代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针对液压件、发动机等短板，济宁高新区通过链长制与工业互联网引进培育「专精特新」配套企业（来源：济宁高新区官网）。路径上应支持永生重工、松岳机械等扩大行走系统份额，鼓励山推等攻关液压件、电控系统，提升核心部件自主可控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（二）全产业链与全球配套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松全球智能制造产业基地是全球首个「主机+配套」全产业链项目，建成后将实现零部件全球供应量70%（来源：山东商报）。以全球基地为牵引，推动本地核心部件企业接入全球供应链、提升质量标准与交付能力，是道路机械核心部件升级的关键路径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补链强链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攻关液压件/电控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自主可控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全球配套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小松基地70%供应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质量标准提升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培育小巨人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细分领先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（一）产线建设与设备更新融资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松全球智能制造产业基地（106亿元）、永生重工/松岳机械扩产及100家企业投入100亿元的数字化改造，均存在大额项目贷与设备更新融资需求（来源：山东商报）。可运用政策性开发性金融、设备更新专项再贷款及政府贴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（二）研发与并购融资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部件企业攻关液压件、电控系统等需研发资金，适合科创贷、产业基金与股权融资。链主可通过供应链金融赋能中小配套，园区可设核心零部件专项基金，支持「专精特新」企业并购与技术引进，整体提升集群竞争力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场景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产线建设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小松基地106亿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项目贷、开发性金融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设备更新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100家企业100亿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设备更新再贷款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研发并购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液压件/电控攻关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科创贷、产业基金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松山推工程机械有限公司：1995年7月中日合资成立，注册济宁市高新区孟子大道277号，主营液压挖掘机等工程机械及零部件（含车载通信终端、橡胶软管及组合件）；2010年销售收入过百亿元，2021年营业收入28.51亿元；股东为山推股份30%、小松（中国）投资30%、日本小松制作所30%、住友商事10%；系济宁高新区道路机械核心部件与整机龙头，全球工程机械巨头小松体系重要制造基地（来源：山东省外办、天眼查、中国证券报关联交易公告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永生重工有限公司：济宁高新区道路机械核心部件骨干企业，专注驱动轮、导向轮、履带等工程机械主机配套行走系统产品，与松岳机械共同在国内市场份额达40%，是集群补链强链关键配套企业（来源：山东商报/ sdnews；详细财务公开资料有限）。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松岳机械有限公司：济宁高新区工程机械行走系统零部件配套企业，与永生重工等在驱动轮、导向轮、履带等领域国内市场份额合计约40%，服务于山推、小松等整机龙头（来源：山东商报；公开详细财务数据有限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主要数据来源：山东省委外办：《小松山推：见证中外企业合作共赢发展篇章》，wb.shandong.gov.cn，2021-06-18；济宁高新区管委会：《以链聚势多链融合 推动工程机械智能装备产业集群发展》，sdnews，2024-02；山东商报/今日头条：《从产线聚集到覆盖全球看济宁高新区工程机械产业集群》，2026-05；天眼查：小松山推工程机械有限公司工商信息；中国证券报：山推股份关联交易公告（小松山推财务数据），2022-03；新华网山东：《搭平台 强链主 济宁激活产业协同新动能》，2025-04-20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