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山东威海高新区(办公自动化设备)特色产业集群</w:t>
      </w:r>
    </w:p>
    <w:p>
      <w:pPr>
        <w:spacing w:lineRule="exact" w:line="600" w:before="240" w:after="240"/>
        <w:ind w:firstLine="0"/>
        <w:jc w:val="center"/>
      </w:pPr>
      <w:r>
        <w:rPr>
          <w:rFonts w:ascii="方正小标宋简体" w:hAnsi="方正小标宋简体" w:eastAsia="方正小标宋简体"/>
          <w:b w:val="0"/>
          <w:color w:val="000000"/>
          <w:sz w:val="44"/>
        </w:rPr>
        <w:t>打印机与办公设备行业深度分析报告</w:t>
      </w:r>
    </w:p>
    <w:p>
      <w:pPr>
        <w:spacing w:lineRule="exact" w:line="600" w:before="0" w:after="0"/>
        <w:jc w:val="left"/>
      </w:pPr>
      <w:r>
        <w:rPr>
          <w:rFonts w:ascii="仿宋_GB2312" w:hAnsi="仿宋_GB2312" w:eastAsia="仿宋_GB2312"/>
          <w:b w:val="0"/>
          <w:color w:val="000000"/>
          <w:sz w:val="28"/>
        </w:rPr>
        <w:t>数据来源于威海高新区官网及新闻报道、新北洋(002376)2023年报、纳思达2023年报（引IDC数据）、惠普公开报道等，数据截至2023年；部分行业共性判断标注「行业共性研判」。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高新区办公自动化设备集群以打印机整机为核心，是国内外知名的「全球打印机之都」。2023年基地集聚惠普、捷普、联想、华为等7家世界500强及110多家整机及配套企业，本地配套率94%，打印机整机产量突破1600万台，占全国打印机设备规模58.6%、全球约20.1%。惠普打印机（山东）原为三星电子子公司，年产能1200万台、占全球1/3。2023年全球与中国打印机出货量分别约8288万台、1614万台，同比下滑，行业短期承压，但信创国产化、居家打印与「一带一路」出口提供中长期增量。集群已形成研发—核心部件—整机—耗材完整链条，正加快向创新智造与高端复合机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威海打印机整机产量(2023)：突破1600万台（来源：威海高新区/威海新闻2023）</w:t>
      </w:r>
    </w:p>
    <w:p>
      <w:pPr>
        <w:spacing w:lineRule="exact" w:line="600" w:before="0" w:after="0"/>
        <w:ind w:firstLine="420"/>
        <w:jc w:val="both"/>
      </w:pPr>
      <w:r>
        <w:rPr>
          <w:rFonts w:ascii="仿宋_GB2312" w:hAnsi="仿宋_GB2312" w:eastAsia="仿宋_GB2312"/>
          <w:b w:val="0"/>
          <w:color w:val="000000"/>
          <w:sz w:val="32"/>
        </w:rPr>
        <w:t>· 威海打印机全国占比：58.6%（来源：威海市工信局2024）</w:t>
      </w:r>
    </w:p>
    <w:p>
      <w:pPr>
        <w:spacing w:lineRule="exact" w:line="600" w:before="0" w:after="0"/>
        <w:ind w:firstLine="420"/>
        <w:jc w:val="both"/>
      </w:pPr>
      <w:r>
        <w:rPr>
          <w:rFonts w:ascii="仿宋_GB2312" w:hAnsi="仿宋_GB2312" w:eastAsia="仿宋_GB2312"/>
          <w:b w:val="0"/>
          <w:color w:val="000000"/>
          <w:sz w:val="32"/>
        </w:rPr>
        <w:t>· 威海打印机全球占比：约20.1%（来源：威海市工信局2024）</w:t>
      </w:r>
    </w:p>
    <w:p>
      <w:pPr>
        <w:spacing w:lineRule="exact" w:line="600" w:before="0" w:after="0"/>
        <w:ind w:firstLine="420"/>
        <w:jc w:val="both"/>
      </w:pPr>
      <w:r>
        <w:rPr>
          <w:rFonts w:ascii="仿宋_GB2312" w:hAnsi="仿宋_GB2312" w:eastAsia="仿宋_GB2312"/>
          <w:b w:val="0"/>
          <w:color w:val="000000"/>
          <w:sz w:val="32"/>
        </w:rPr>
        <w:t>· 惠普威海基地年产能：1200万台（占全球1/3）（来源：惠普公开报道/艾瑞咨询2023）</w:t>
      </w:r>
    </w:p>
    <w:p>
      <w:pPr>
        <w:spacing w:lineRule="exact" w:line="600" w:before="0" w:after="0"/>
        <w:ind w:firstLine="420"/>
        <w:jc w:val="both"/>
      </w:pPr>
      <w:r>
        <w:rPr>
          <w:rFonts w:ascii="仿宋_GB2312" w:hAnsi="仿宋_GB2312" w:eastAsia="仿宋_GB2312"/>
          <w:b w:val="0"/>
          <w:color w:val="000000"/>
          <w:sz w:val="32"/>
        </w:rPr>
        <w:t>· 威海打印机本地配套率：94%（来源：威海高新区2023）</w:t>
      </w:r>
    </w:p>
    <w:p>
      <w:pPr>
        <w:spacing w:lineRule="exact" w:line="600" w:before="0" w:after="0"/>
        <w:ind w:firstLine="420"/>
        <w:jc w:val="both"/>
      </w:pPr>
      <w:r>
        <w:rPr>
          <w:rFonts w:ascii="仿宋_GB2312" w:hAnsi="仿宋_GB2312" w:eastAsia="仿宋_GB2312"/>
          <w:b w:val="0"/>
          <w:color w:val="000000"/>
          <w:sz w:val="32"/>
        </w:rPr>
        <w:t>· 新北洋2023营业总收入：21.90亿元（来源：新北洋2023年报）</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与规划导向、（二）需求环境」展开系统梳理，其中「国家推动信创与国产替代，利好国产激光打印机在政府、金融、医疗等领域应用（行业共性研判）（来源：2023）」与「2023年中国打印机市场出货量约1614万台、同比下滑约12%，其中激光打印机约815万台（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（一）政策与规划导向</w:t>
      </w:r>
    </w:p>
    <w:p>
      <w:pPr>
        <w:spacing w:lineRule="exact" w:line="600" w:before="0" w:after="0"/>
        <w:ind w:firstLine="420"/>
        <w:jc w:val="both"/>
      </w:pPr>
      <w:r>
        <w:rPr>
          <w:rFonts w:ascii="仿宋_GB2312" w:hAnsi="仿宋_GB2312" w:eastAsia="仿宋_GB2312"/>
          <w:b w:val="0"/>
          <w:color w:val="000000"/>
          <w:sz w:val="32"/>
        </w:rPr>
        <w:t>2023年11月中国电子信息行业联合会打印机产业分会落户威海高新区，为打印机产业提供强力支撑（来源：2023）。2024年7月威海高端电子信息制造产业集群入选山东省「十强」产业支柱型雁阵集群（来源：2024）。国家推动信创与国产替代，利好国产激光打印机在政府、金融、医疗等领域应用（行业共性研判）（来源：2023）。</w:t>
      </w:r>
    </w:p>
    <w:p>
      <w:pPr>
        <w:spacing w:lineRule="exact" w:line="600" w:before="120" w:after="120"/>
        <w:ind w:firstLine="420"/>
        <w:jc w:val="left"/>
      </w:pPr>
      <w:r>
        <w:rPr>
          <w:rFonts w:ascii="楷体_GB2312" w:hAnsi="楷体_GB2312" w:eastAsia="楷体_GB2312"/>
          <w:b w:val="0"/>
          <w:color w:val="000000"/>
          <w:sz w:val="32"/>
        </w:rPr>
        <w:t>（二）需求环境</w:t>
      </w:r>
    </w:p>
    <w:p>
      <w:pPr>
        <w:spacing w:lineRule="exact" w:line="600" w:before="0" w:after="0"/>
        <w:ind w:firstLine="420"/>
        <w:jc w:val="both"/>
      </w:pPr>
      <w:r>
        <w:rPr>
          <w:rFonts w:ascii="仿宋_GB2312" w:hAnsi="仿宋_GB2312" w:eastAsia="仿宋_GB2312"/>
          <w:b w:val="0"/>
          <w:color w:val="000000"/>
          <w:sz w:val="32"/>
        </w:rPr>
        <w:t>2023年中国打印机市场出货量约1614万台、同比下滑约12%，其中激光打印机约815万台（来源：2023）。2023年全球打印机出货量约8288万台、同比下降8.5%，行业整体需求下行（来源：2023）。中国打印机入户率远低于欧美，长期看家用打印仍存在增量空间（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与规划导向、（二）需求环境」展开系统梳理，其中「国家推动信创与国产替代，利好国产激光打印机在政府、金融、医疗等领域应用（行业共性研判）（来源：2023）」与「2023年中国打印机市场出货量约1614万台、同比下滑约12%，其中激光打印机约815万台（来源：2023）」等数据点清晰刻画了该维度的现实基础；国家推动信创与国产替代，利好国产激光打印机在政府、金融、医疗等领域应用（行业共性研判）（来源：2023）；2023年中国打印机市场出货量约1614万台、同比下滑约12%，其中激光打印机约815万台（来源：2023）；2023年全球打印机出货量约8288万台、同比下降8.5%，行业整体需求下行（来源：2023）；中国打印机入户率远低于欧美，长期看家用打印仍存在增量空间（行业共性研判）（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整机制造、（二）本地配套」展开系统梳理，其中「威海全球打印机基地集聚惠普、捷普、联想、华为等7家世界500强及110多家整机及配套企业（来源：2023）」与「基地打印机品牌达10家（惠普、富士、华为、联想、天津光电、恒安捷、新北洋等）（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（一）整机制造</w:t>
      </w:r>
    </w:p>
    <w:p>
      <w:pPr>
        <w:spacing w:lineRule="exact" w:line="600" w:before="0" w:after="0"/>
        <w:ind w:firstLine="420"/>
        <w:jc w:val="both"/>
      </w:pPr>
      <w:r>
        <w:rPr>
          <w:rFonts w:ascii="仿宋_GB2312" w:hAnsi="仿宋_GB2312" w:eastAsia="仿宋_GB2312"/>
          <w:b w:val="0"/>
          <w:color w:val="000000"/>
          <w:sz w:val="32"/>
        </w:rPr>
        <w:t>威海全球打印机基地集聚惠普、捷普、联想、华为等7家世界500强及110多家整机及配套企业（来源：2023）。基地打印机品牌达10家（惠普、富士、华为、联想、天津光电、恒安捷、新北洋等）（来源：2023）。产品覆盖激光、喷墨、热敏三大类近百种型号（来源：2023）。</w:t>
      </w:r>
    </w:p>
    <w:p>
      <w:pPr>
        <w:spacing w:lineRule="exact" w:line="600" w:before="120" w:after="120"/>
        <w:ind w:firstLine="420"/>
        <w:jc w:val="left"/>
      </w:pPr>
      <w:r>
        <w:rPr>
          <w:rFonts w:ascii="楷体_GB2312" w:hAnsi="楷体_GB2312" w:eastAsia="楷体_GB2312"/>
          <w:b w:val="0"/>
          <w:color w:val="000000"/>
          <w:sz w:val="32"/>
        </w:rPr>
        <w:t>（二）本地配套</w:t>
      </w:r>
    </w:p>
    <w:p>
      <w:pPr>
        <w:spacing w:lineRule="exact" w:line="600" w:before="0" w:after="0"/>
        <w:ind w:firstLine="420"/>
        <w:jc w:val="both"/>
      </w:pPr>
      <w:r>
        <w:rPr>
          <w:rFonts w:ascii="仿宋_GB2312" w:hAnsi="仿宋_GB2312" w:eastAsia="仿宋_GB2312"/>
          <w:b w:val="0"/>
          <w:color w:val="000000"/>
          <w:sz w:val="32"/>
        </w:rPr>
        <w:t>威海打印机基地本地配套率达94%，企业1.5公里半径集聚，物流衔接以「米」计（来源：2023）。基地建有工信部电子信息产品试验检测中心、中国赛宝工业实验室(威海)等国家级检测平台（来源：2023）。惠普威海基地年产能1200万台、占全球总产量1/3，实现「全球三台打印机一台威海造」（来源：2023）。</w:t>
      </w:r>
    </w:p>
    <w:p>
      <w:pPr>
        <w:spacing w:lineRule="exact" w:line="600" w:before="0" w:after="0"/>
        <w:ind w:firstLine="420"/>
        <w:jc w:val="both"/>
      </w:pPr>
      <w:r>
        <w:rPr>
          <w:rFonts w:ascii="仿宋_GB2312" w:hAnsi="仿宋_GB2312" w:eastAsia="仿宋_GB2312"/>
          <w:b w:val="0"/>
          <w:color w:val="000000"/>
          <w:sz w:val="32"/>
        </w:rPr>
        <w:t>据公开数据，威海打印机整机产量(2023)为突破1600万台（来源：威海高新区/威海新闻2023）。</w:t>
      </w:r>
    </w:p>
    <w:p>
      <w:pPr>
        <w:spacing w:lineRule="exact" w:line="600" w:before="0" w:after="0"/>
        <w:ind w:firstLine="420"/>
        <w:jc w:val="both"/>
      </w:pPr>
      <w:r>
        <w:rPr>
          <w:rFonts w:ascii="仿宋_GB2312" w:hAnsi="仿宋_GB2312" w:eastAsia="仿宋_GB2312"/>
          <w:b w:val="0"/>
          <w:color w:val="000000"/>
          <w:sz w:val="32"/>
        </w:rPr>
        <w:t>据公开数据，惠普威海基地年产能为1200万台（占全球1/3）（来源：惠普公开报道/艾瑞咨询2023）。</w:t>
      </w:r>
    </w:p>
    <w:p>
      <w:pPr>
        <w:spacing w:lineRule="exact" w:line="600" w:before="0" w:after="0"/>
        <w:ind w:firstLine="420"/>
        <w:jc w:val="both"/>
      </w:pPr>
      <w:r>
        <w:rPr>
          <w:rFonts w:ascii="仿宋_GB2312" w:hAnsi="仿宋_GB2312" w:eastAsia="仿宋_GB2312"/>
          <w:b w:val="0"/>
          <w:color w:val="000000"/>
          <w:sz w:val="32"/>
        </w:rPr>
        <w:t>据公开数据，威海打印机本地配套率为94%（来源：威海高新区2023）。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整机制造、（二）本地配套」展开系统梳理，其中「威海全球打印机基地集聚惠普、捷普、联想、华为等7家世界500强及110多家整机及配套企业（来源：2023）」与「基地打印机品牌达10家（惠普、富士、华为、联想、天津光电、恒安捷、新北洋等）（来源：2023）」等数据点清晰刻画了该维度的现实基础；威海全球打印机基地集聚惠普、捷普、联想、华为等7家世界500强及110多家整机及配套企业（来源：2023）；基地打印机品牌达10家（惠普、富士、华为、联想、天津光电、恒安捷、新北洋等）（来源：2023）；威海打印机基地本地配套率达94%，企业1.5公里半径集聚，物流衔接以「米」计（来源：2023）；基地建有工信部电子信息产品试验检测中心、中国赛宝工业实验室(威海)等国家级检测平台（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产能与产量、（二）竞争格局」展开系统梳理，其中「2023年威海高新区打印机整机产量突破1600万台（来源：2023）」与「威海打印机占全国打印机设备规模58.6%、全球占比约20.1%（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（一）产能与产量</w:t>
      </w:r>
    </w:p>
    <w:p>
      <w:pPr>
        <w:spacing w:lineRule="exact" w:line="600" w:before="0" w:after="0"/>
        <w:ind w:firstLine="420"/>
        <w:jc w:val="both"/>
      </w:pPr>
      <w:r>
        <w:rPr>
          <w:rFonts w:ascii="仿宋_GB2312" w:hAnsi="仿宋_GB2312" w:eastAsia="仿宋_GB2312"/>
          <w:b w:val="0"/>
          <w:color w:val="000000"/>
          <w:sz w:val="32"/>
        </w:rPr>
        <w:t>2023年威海高新区打印机整机产量突破1600万台（来源：2023）。威海打印机占全国打印机设备规模58.6%、全球占比约20.1%（来源：2023）。预计三到五年产能突破3000万台，届时全球每3台有1台出自威海（来源：2023）。</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全球打印机市场高度集中，2023年行业前三合计占据约76%份额（来源：2023）。惠普、佳能、爱普生为全球主要供应商，威海基地以惠普链主为核心（来源：2023）。国产奔图等品牌凭借自主技术实现连续7年全球销量增速第一（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能与产量、（二）竞争格局」展开系统梳理，其中「2023年威海高新区打印机整机产量突破1600万台（来源：2023）」与「威海打印机占全国打印机设备规模58.6%、全球占比约20.1%（来源：2023）」等数据点清晰刻画了该维度的现实基础；2023年威海高新区打印机整机产量突破1600万台（来源：2023）；威海打印机占全国打印机设备规模58.6%、全球占比约20.1%（来源：2023）；预计三到五年产能突破3000万台，届时全球每3台有1台出自威海（来源：2023）；全球打印机市场高度集中，2023年行业前三合计占据约76%份额（来源：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概况、（二）重点企业」展开系统梳理，其中「集群形成从研发、核心部件到整机、耗材的完整产业链，本地配套率94%（来源：2023）」与「2024年高端电子信息制造集群规模以上企业180家，产业链较为完善（行业共性研判）（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（一）集群概况</w:t>
      </w:r>
    </w:p>
    <w:p>
      <w:pPr>
        <w:spacing w:lineRule="exact" w:line="600" w:before="0" w:after="0"/>
        <w:ind w:firstLine="420"/>
        <w:jc w:val="both"/>
      </w:pPr>
      <w:r>
        <w:rPr>
          <w:rFonts w:ascii="仿宋_GB2312" w:hAnsi="仿宋_GB2312" w:eastAsia="仿宋_GB2312"/>
          <w:b w:val="0"/>
          <w:color w:val="000000"/>
          <w:sz w:val="32"/>
        </w:rPr>
        <w:t>威海高新区办公自动化设备集群以打印机整机为核心，链主为惠普打印机(山东)，入选省级特色产业集群（来源：2023）。集群形成从研发、核心部件到整机、耗材的完整产业链，本地配套率94%（来源：2023）。2024年高端电子信息制造集群规模以上企业180家，产业链较为完善（行业共性研判）（来源：2024）。</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惠普打印机(山东)原为三星电子子公司，现为惠普全球大型整机生产基地，月产能120万台（来源：2023）。山东新北洋(002376)为威海打印机品牌之一，2023年营业总收入21.90亿元（来源：2023）。亿和威海工业园规划A3年产100万台、A4年产500万台，经营收入过百亿元（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概况、（二）重点企业」展开系统梳理，其中「集群形成从研发、核心部件到整机、耗材的完整产业链，本地配套率94%（来源：2023）」与「2024年高端电子信息制造集群规模以上企业180家，产业链较为完善（行业共性研判）（来源：2024）」等数据点清晰刻画了该维度的现实基础；集群形成从研发、核心部件到整机、耗材的完整产业链，本地配套率94%（来源：2023）；2024年高端电子信息制造集群规模以上企业180家，产业链较为完善（行业共性研判）（来源：2024）；惠普打印机(山东)原为三星电子子公司，现为惠普全球大型整机生产基地，月产能120万台（来源：2023）；山东新北洋(002376)为威海打印机品牌之一，2023年营业总收入21.90亿元（来源：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整机制造技术、（二）创新平台」展开系统梳理，其中「华为、上海汉图等国产打印机项目落地，提升本土技术创新（行业共性研判）（来源：2023）」与「基地建有国家级检测平台，支撑打印机研发与质量认证（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（一）整机制造技术</w:t>
      </w:r>
    </w:p>
    <w:p>
      <w:pPr>
        <w:spacing w:lineRule="exact" w:line="600" w:before="0" w:after="0"/>
        <w:ind w:firstLine="420"/>
        <w:jc w:val="both"/>
      </w:pPr>
      <w:r>
        <w:rPr>
          <w:rFonts w:ascii="仿宋_GB2312" w:hAnsi="仿宋_GB2312" w:eastAsia="仿宋_GB2312"/>
          <w:b w:val="0"/>
          <w:color w:val="000000"/>
          <w:sz w:val="32"/>
        </w:rPr>
        <w:t>威海基地打印机涵盖激光、喷墨、热敏全品类，具备A3/A4高端复合机研发制造能力（来源：2023）。新北洋掌握专用打印扫描关键零部件技术，TPH/CIS通过子公司自主研发（来源：2023）。华为、上海汉图等国产打印机项目落地，提升本土技术创新（行业共性研判）（来源：2023）。</w:t>
      </w:r>
    </w:p>
    <w:p>
      <w:pPr>
        <w:spacing w:lineRule="exact" w:line="600" w:before="120" w:after="120"/>
        <w:ind w:firstLine="420"/>
        <w:jc w:val="left"/>
      </w:pPr>
      <w:r>
        <w:rPr>
          <w:rFonts w:ascii="楷体_GB2312" w:hAnsi="楷体_GB2312" w:eastAsia="楷体_GB2312"/>
          <w:b w:val="0"/>
          <w:color w:val="000000"/>
          <w:sz w:val="32"/>
        </w:rPr>
        <w:t>（二）创新平台</w:t>
      </w:r>
    </w:p>
    <w:p>
      <w:pPr>
        <w:spacing w:lineRule="exact" w:line="600" w:before="0" w:after="0"/>
        <w:ind w:firstLine="420"/>
        <w:jc w:val="both"/>
      </w:pPr>
      <w:r>
        <w:rPr>
          <w:rFonts w:ascii="仿宋_GB2312" w:hAnsi="仿宋_GB2312" w:eastAsia="仿宋_GB2312"/>
          <w:b w:val="0"/>
          <w:color w:val="000000"/>
          <w:sz w:val="32"/>
        </w:rPr>
        <w:t>威海高新区引进工信部威海电子信息技术综合研究中心，联合华为、联想共建国产打印机创新孵化中心（来源：2023）。基地建有国家级检测平台，支撑打印机研发与质量认证（来源：2023）。集群企业持续投入研发，推动打印头、控制板等核心部件国产化（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整机制造技术、（二）创新平台」展开系统梳理，其中「华为、上海汉图等国产打印机项目落地，提升本土技术创新（行业共性研判）（来源：2023）」与「基地建有国家级检测平台，支撑打印机研发与质量认证（来源：2023）」等数据点清晰刻画了该维度的现实基础；华为、上海汉图等国产打印机项目落地，提升本土技术创新（行业共性研判）（来源：2023）；基地建有国家级检测平台，支撑打印机研发与质量认证（来源：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结构、（二）盈利状况」展开系统梳理，其中「打印机成本以芯片、打印头、塑料件、金属件及人工为主，本地配套率94%降低物流与采购成本（来源：2023）」与「芯片短缺与材料涨价曾推高成本，2023年有所缓解（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打印机成本以芯片、打印头、塑料件、金属件及人工为主，本地配套率94%降低物流与采购成本（来源：2023）。惠普威海基地规模化生产优化零部件成本，将规模效应转化为性价比优势（来源：2023）。芯片短缺与材料涨价曾推高成本，2023年有所缓解（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新北洋2023年归母净利润1926.39万元、同比扭亏，毛利率30.76%（来源：2023）。威海高端电子信息制造集群2023年营收规模稳步增长（行业共性研判）（来源：2023）。打印机耗材（硒鼓、墨盒）是高毛利后市场，整机厂普遍「硬件+服务」盈利（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结构、（二）盈利状况」展开系统梳理，其中「打印机成本以芯片、打印头、塑料件、金属件及人工为主，本地配套率94%降低物流与采购成本（来源：2023）」与「芯片短缺与材料涨价曾推高成本，2023年有所缓解（行业共性研判）（来源：2023）」等数据点清晰刻画了该维度的现实基础；打印机成本以芯片、打印头、塑料件、金属件及人工为主，本地配套率94%降低物流与采购成本（来源：2023）；芯片短缺与材料涨价曾推高成本，2023年有所缓解（行业共性研判）（来源：2023）；新北洋2023年归母净利润1926.39万元、同比扭亏，毛利率30.76%（来源：2023）。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与风险」展开系统梳理，其中「居家打印习惯养成，中长期消费打印机占比有望提升（行业共性研判）（来源：2023）」与「芯片、核心部件进口依赖与贸易壁垒构成供应链风险（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信创国产化与政府采购推动国产激光打印机在政府、金融、医疗、教育领域应用（来源：2023）。居家打印习惯养成，中长期消费打印机占比有望提升（行业共性研判）（来源：2023）。「一带一路」与出口为威海打印机基地提供海外增量市场（来源：2023）。</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2023年全球与中国打印机出货量双双下滑，需求疲软（来源：2023）。无纸化办公与数字化转型长期压制打印机需求（来源：2023）。芯片、核心部件进口依赖与贸易壁垒构成供应链风险（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与风险」展开系统梳理，其中「居家打印习惯养成，中长期消费打印机占比有望提升（行业共性研判）（来源：2023）」与「芯片、核心部件进口依赖与贸易壁垒构成供应链风险（行业共性研判）（来源：2023）」等数据点清晰刻画了该维度的现实基础；居家打印习惯养成，中长期消费打印机占比有望提升（行业共性研判）（来源：2023）；芯片、核心部件进口依赖与贸易壁垒构成供应链风险（行业共性研判）（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高端化智造、（二）产业链协同」展开系统梳理，其中「威海基地向创新智造升级，拓展激光、喷墨、热敏全品类并提升高端复合机占比（来源：2023）」与「集群向A3高端彩色打印机、复印机技术升级（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（一）高端化智造</w:t>
      </w:r>
    </w:p>
    <w:p>
      <w:pPr>
        <w:spacing w:lineRule="exact" w:line="600" w:before="0" w:after="0"/>
        <w:ind w:firstLine="420"/>
        <w:jc w:val="both"/>
      </w:pPr>
      <w:r>
        <w:rPr>
          <w:rFonts w:ascii="仿宋_GB2312" w:hAnsi="仿宋_GB2312" w:eastAsia="仿宋_GB2312"/>
          <w:b w:val="0"/>
          <w:color w:val="000000"/>
          <w:sz w:val="32"/>
        </w:rPr>
        <w:t>威海基地向创新智造升级，拓展激光、喷墨、热敏全品类并提升高端复合机占比（来源：2023）。推动国产打印机品牌建设，华为、联想、奔图等本土品牌加速布局（来源：2023）。集群向A3高端彩色打印机、复印机技术升级（行业共性研判）（来源：2023）。</w:t>
      </w:r>
    </w:p>
    <w:p>
      <w:pPr>
        <w:spacing w:lineRule="exact" w:line="600" w:before="120" w:after="120"/>
        <w:ind w:firstLine="420"/>
        <w:jc w:val="left"/>
      </w:pPr>
      <w:r>
        <w:rPr>
          <w:rFonts w:ascii="楷体_GB2312" w:hAnsi="楷体_GB2312" w:eastAsia="楷体_GB2312"/>
          <w:b w:val="0"/>
          <w:color w:val="000000"/>
          <w:sz w:val="32"/>
        </w:rPr>
        <w:t>（二）产业链协同</w:t>
      </w:r>
    </w:p>
    <w:p>
      <w:pPr>
        <w:spacing w:lineRule="exact" w:line="600" w:before="0" w:after="0"/>
        <w:ind w:firstLine="420"/>
        <w:jc w:val="both"/>
      </w:pPr>
      <w:r>
        <w:rPr>
          <w:rFonts w:ascii="仿宋_GB2312" w:hAnsi="仿宋_GB2312" w:eastAsia="仿宋_GB2312"/>
          <w:b w:val="0"/>
          <w:color w:val="000000"/>
          <w:sz w:val="32"/>
        </w:rPr>
        <w:t>依托打印机产业分会与链主企业，精准招商延伸产业链、补强核心部件（来源：2023）。提升本地配套率至更高水平，强化1.5公里半径产业生态（来源：2023）。发展打印机后市场与增值服务，提升集群附加值（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高端化智造、（二）产业链协同」展开系统梳理，其中「威海基地向创新智造升级，拓展激光、喷墨、热敏全品类并提升高端复合机占比（来源：2023）」与「集群向A3高端彩色打印机、复印机技术升级（行业共性研判）（来源：2023）」等数据点清晰刻画了该维度的现实基础；威海基地向创新智造升级，拓展激光、喷墨、热敏全品类并提升高端复合机占比（来源：2023）；集群向A3高端彩色打印机、复印机技术升级（行业共性研判）（来源：2023）；提升本地配套率至更高水平，强化1.5公里半径产业生态（来源：2023）；发展打印机后市场与增值服务，提升集群附加值（行业共性研判）（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能扩建融资、（二）研发与国产替代融资」展开系统梳理，其中「亿和、惠普等整机及配套项目扩建需大额固定资产投资，存在项目贷款需求（来源：2023）」与「基地规划产能突破3000万台，配套企业扩产融资需求大（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（一）产能扩建融资</w:t>
      </w:r>
    </w:p>
    <w:p>
      <w:pPr>
        <w:spacing w:lineRule="exact" w:line="600" w:before="0" w:after="0"/>
        <w:ind w:firstLine="420"/>
        <w:jc w:val="both"/>
      </w:pPr>
      <w:r>
        <w:rPr>
          <w:rFonts w:ascii="仿宋_GB2312" w:hAnsi="仿宋_GB2312" w:eastAsia="仿宋_GB2312"/>
          <w:b w:val="0"/>
          <w:color w:val="000000"/>
          <w:sz w:val="32"/>
        </w:rPr>
        <w:t>亿和、惠普等整机及配套项目扩建需大额固定资产投资，存在项目贷款需求（来源：2023）。基地规划产能突破3000万台，配套企业扩产融资需求大（行业共性研判）（来源：2023）。威海打印机基地规划产能突破3000万台，土地厂房与设备投资规模庞大（行业共性研判）（来源：2023）。</w:t>
      </w:r>
    </w:p>
    <w:p>
      <w:pPr>
        <w:spacing w:lineRule="exact" w:line="600" w:before="120" w:after="120"/>
        <w:ind w:firstLine="420"/>
        <w:jc w:val="left"/>
      </w:pPr>
      <w:r>
        <w:rPr>
          <w:rFonts w:ascii="楷体_GB2312" w:hAnsi="楷体_GB2312" w:eastAsia="楷体_GB2312"/>
          <w:b w:val="0"/>
          <w:color w:val="000000"/>
          <w:sz w:val="32"/>
        </w:rPr>
        <w:t>（二）研发与国产替代融资</w:t>
      </w:r>
    </w:p>
    <w:p>
      <w:pPr>
        <w:spacing w:lineRule="exact" w:line="600" w:before="0" w:after="0"/>
        <w:ind w:firstLine="420"/>
        <w:jc w:val="both"/>
      </w:pPr>
      <w:r>
        <w:rPr>
          <w:rFonts w:ascii="仿宋_GB2312" w:hAnsi="仿宋_GB2312" w:eastAsia="仿宋_GB2312"/>
          <w:b w:val="0"/>
          <w:color w:val="000000"/>
          <w:sz w:val="32"/>
        </w:rPr>
        <w:t>打印头、控制芯片等核心部件国产化研发需要长期资金投入（来源：2023）。中小配套企业技改与专精特新培育可获得科创信贷支持（行业共性研判）（来源：2023）。核心部件国产化需长期资本投入，产业基金与科创再贷款可发挥作用（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能扩建融资、（二）研发与国产替代融资」展开系统梳理，其中「亿和、惠普等整机及配套项目扩建需大额固定资产投资，存在项目贷款需求（来源：2023）」与「基地规划产能突破3000万台，配套企业扩产融资需求大（行业共性研判）（来源：2023）」等数据点清晰刻画了该维度的现实基础；亿和、惠普等整机及配套项目扩建需大额固定资产投资，存在项目贷款需求（来源：2023）；基地规划产能突破3000万台，配套企业扩产融资需求大（行业共性研判）（来源：2023）；威海打印机基地规划产能突破3000万台，土地厂房与设备投资规模庞大（行业共性研判）（来源：2023）；打印头、控制芯片等核心部件国产化研发需要长期资金投入（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打印机与办公设备在威海市威海火炬高技术产业开发区依托区域产业基础与政策赋能，已形成以量化事实为支撑的发展格局。国家推动信创与国产替代，利好国产激光打印机在政府、金融、医疗等领域应用（行业共性研判）（来源：2023）；2023年中国打印机市场出货量约1614万台、同比下滑约12%，其中激光打印机约815万台（来源：2023）；2023年全球打印机出货量约8288万台、同比下降8.5%，行业整体需求下行（来源：2023）；中国打印机入户率远低于欧美，长期看家用打印仍存在增量空间（行业共性研判）（来源：2023）；威海全球打印机基地集聚惠普、捷普、联想、华为等7家世界500强及110多家整机及配套企业（来源：2023）；基地打印机品牌达10家（惠普、富士、华为、联想、天津光电、恒安捷、新北洋等）（来源：2023）；威海打印机基地本地配套率达94%，企业1.5公里半径集聚，物流衔接以「米」计（来源：2023）；基地建有工信部电子信息产品试验检测中心、中国赛宝工业实验室(威海)等国家级检测平台（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惠普打印机（山东）有限公司：原为三星电子旗下子公司，现为惠普集团在威海的大型整机生产基地，月产能达120万台、年产能1200万台，占全球打印机总产量约1/3，实现「全球三台打印机、一台威海造」。产品畅销全球，是威海全球打印机基地的链主企业，带动上下游供应商在1.5公里半径集聚，构建从研发、生产到服务的全链路本土化体系，并推行TerraJet低能耗耗材与废旧硒鼓回收计划。（来源：威海高新区官网、惠普公开报道、艾瑞咨询2023）</w:t>
      </w:r>
    </w:p>
    <w:p>
      <w:pPr>
        <w:spacing w:lineRule="exact" w:line="600" w:before="0" w:after="0"/>
        <w:ind w:firstLine="420"/>
        <w:jc w:val="both"/>
      </w:pPr>
      <w:r>
        <w:rPr>
          <w:rFonts w:ascii="仿宋_GB2312" w:hAnsi="仿宋_GB2312" w:eastAsia="仿宋_GB2312"/>
          <w:b w:val="0"/>
          <w:color w:val="000000"/>
          <w:sz w:val="32"/>
        </w:rPr>
        <w:t>山东新北洋信息技术股份有限公司（002376）：注册地威海，专业从事专用打印扫描、智能自助终端、智慧金融设备、智能物流装备等，2023年营业总收入21.90亿元、归母净利润1926.39万元（扭亏）、毛利率30.76%、员工4001人。打印扫描产品收入5.35亿元（占24.42%），关键基础零部件收入2.61亿元。公司通过子公司山东华菱电子（持股26.8%）、威海华菱光电（持股51%）掌握热敏打印头(TPH)与接触式图像传感器(CIS)核心部件技术，系威海打印机品牌之一。（来源：新北洋2023年报、公司公告）</w:t>
      </w:r>
    </w:p>
    <w:p>
      <w:pPr>
        <w:spacing w:lineRule="exact" w:line="600" w:before="0" w:after="0"/>
        <w:ind w:firstLine="420"/>
        <w:jc w:val="both"/>
      </w:pPr>
      <w:r>
        <w:rPr>
          <w:rFonts w:ascii="仿宋_GB2312" w:hAnsi="仿宋_GB2312" w:eastAsia="仿宋_GB2312"/>
          <w:b w:val="0"/>
          <w:color w:val="000000"/>
          <w:sz w:val="32"/>
        </w:rPr>
        <w:t>山东华菱电子股份有限公司（SHEC）：坐落于威海高新区，专业从事热敏打印头(TPH)研发生产，是全球主要同时具备厚膜和薄膜工艺的TPH制造商。2023年热敏打印头产品销售数量全球占比约32%，2025年全球占有率约34%、国内约56%，系2021年国家级制造业单项冠军示范企业。授权有效专利271项，研发投入占营收超10%，投资3.4亿元建科技园年产TPH 3600万台，高端热打印核心模块项目年产1200万台。（来源：华菱电子百度百科/威海高新区报道、企业公开信息）</w:t>
      </w:r>
    </w:p>
    <w:p>
      <w:pPr>
        <w:spacing w:lineRule="exact" w:line="600" w:before="0" w:after="0"/>
        <w:jc w:val="left"/>
      </w:pPr>
      <w:r>
        <w:rPr>
          <w:rFonts w:ascii="仿宋_GB2312" w:hAnsi="仿宋_GB2312" w:eastAsia="仿宋_GB2312"/>
          <w:b w:val="0"/>
          <w:color w:val="000000"/>
          <w:sz w:val="28"/>
        </w:rPr>
        <w:t>主要数据来源：威海高新区官网及威海新闻相关报道（2023）；山东新北洋信息技术股份有限公司2023年年度报告（002376）；纳思达2023年年度报告（引IDC打印机出货量数据）；惠普打印机公开报道及艾瑞咨询相关分析（2023）；山东省「十强」产业支柱型雁阵集群名单（2024-07）；山东华菱电子股份有限公司公开信息/百度百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