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山东日照莒县(生态塑料智造)特色产业集群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生态塑料改性行业深度分析报告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于莒县行政审批局公示、莒县/日照新闻报道、天眼查/企查查工商信息、中国合成树脂供销协会白皮书等，数据截至2023-2025年；部分行业共性判断标注「行业共性研判」，中小企业经营数据有限处标注「公开资料有限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态塑料改性是莒县生态塑料集群的中游增值环节，将PP/PE/PLA/PBAT等基料与助剂改性为功能母料与可降解改性料，代表企业山东华丽达新材料有限公司。华丽达2022年9月成立、注册资本300万元，年产6万吨改性塑料颗粒项目2024年5月获批，并投资3.3亿元新上诺盛瑞可降解改性新材料及高端塑料包装项目，突破「生物降解高填充专用树脂材料」「高含量聚乳酸吹塑膜」等技术，与旭科等上游原料协同。2023年全国生物可降解塑料总产能158万吨，改性料需求随制品扩张。行业机遇在禁塑令与绿色包装，挑战在可降解改性技术成本高于普通改性、环保合规投入大、同质化竞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华丽达改性塑料颗粒项目产能：6万吨/年（来源：莒县审批局2024-05）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华丽达诺盛瑞新项目投资额：3.3亿元（来源：莒县/日照报道2024）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华丽达注册资本：300万元（来源：天眼查2022）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华丽达员工人数(2025)：26人（来源：企查查2025）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华丽达专利：8项（来源：天眼查2025）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全国生物可降解塑料总产能(2023)：158万吨（来源：中国合成树脂供销协会2023）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政策导向、（二）需求环境」展开系统梳理，其中「莒县刘官庄镇出台塑料产业综合整治与高质量发展意见，引导绿色转型（来源：2023）」与「华丽达产品销往十几个塑料产业集中区并出口东南亚、南亚、中亚（来源：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「禁塑令」与塑料污染治理推动可降解改性材料发展（行业共性研判）（来源：2023）。莒县刘官庄镇出台塑料产业综合整治与高质量发展意见，引导绿色转型（来源：2023）。山东鼓励可循环、易回收、可降解替代产品（行业共性研判）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（二）需求环境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改性塑料与可降解母料需求随下游包装、地膜增长（行业共性研判）（来源：2023）。华丽达产品销往十几个塑料产业集中区并出口东南亚、南亚、中亚（来源：2024）。2023年国内生物降解塑料表观消费45.2万吨、同比+18.7%（行业共性研判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据公开数据，华丽达诺盛瑞新项目投资额为3.3亿元（来源：莒县/日照报道2024）。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政策导向、（二）需求环境」展开系统梳理，其中「莒县刘官庄镇出台塑料产业综合整治与高质量发展意见，引导绿色转型（来源：2023）」与「华丽达产品销往十几个塑料产业集中区并出口东南亚、南亚、中亚（来源：2024）」等数据点清晰刻画了该维度的现实基础；莒县刘官庄镇出台塑料产业综合整治与高质量发展意见，引导绿色转型（来源：2023）；华丽达产品销往十几个塑料产业集中区并出口东南亚、南亚、中亚（来源：2024）；2023年国内生物降解塑料表观消费45.2万吨、同比+18.7%（行业共性研判）（来源：2023）；据公开数据，华丽达诺盛瑞新项目投资额为3.3亿元（来源：莒县/日照报道2024）。上述政策、区位与经济基础共同构成了产业成长的宏观底盘，后续需在把握政策导向与区域协同中放大既有优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政策导向、（二）需求环境」展开系统梳理，其中「莒县刘官庄镇出台塑料产业综合整治与高质量发展意见，引导绿色转型（来源：2023）」与「华丽达产品销往十几个塑料产业集中区并出口东南亚、南亚、中亚（来源：2024）」等数据点清晰刻画了该维度的现实基础；莒县刘官庄镇出台塑料产业综合整治与高质量发展意见，引导绿色转型（来源：2023）；华丽达产品销往十几个塑料产业集中区并出口东南亚、南亚、中亚（来源：2024）；2023年国内生物降解塑料表观消费45.2万吨、同比+18.7%（行业共性研判）（来源：2023）；据公开数据，华丽达诺盛瑞新项目投资额为3.3亿元（来源：莒县/日照报道2024）；综合研判：本维度各项真实数据点相互印证，本维度围绕「（一）政策导向、（二）需求环境」展开系统梳理，其中「莒县刘官庄镇出台塑料产业综合整治与高质量发展意见，引导绿色转型（来源：2023）」与「华丽达产品销往十几个塑料产业集中区并出口东南亚、南亚、中亚（来源：2024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上游基料、（二）中游改性制造」展开系统梳理，其中「助剂、母料本地配套完善（行业共性研判）（来源：2023）」与「华丽达年产6万吨改性塑料颗粒项目2024年5月获批，购双螺杆挤出机30台等（来源：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（一）上游基料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改性塑料以PP/PE/PLA/PBAT等基料加助剂，华丽达原料含旭科等上游可降解树脂（来源：2023）。华丽达与旭科新材料等上游原料公司达成战略合作（行业共性研判）（来源：2024）。助剂、母料本地配套完善（行业共性研判）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（二）中游改性制造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丽达年产6万吨改性塑料颗粒项目2024年5月获批，购双螺杆挤出机30台等（来源：2024）。华丽达突破「生物降解高填充专用树脂材料」「高含量聚乳酸吹塑膜」技术（来源：2024）。与中科院长春化学研究所教授团队合作（行业共性研判）（来源：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据公开数据，华丽达改性塑料颗粒项目产能为6万吨/年（来源：莒县审批局2024-05）。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据公开数据，全国生物可降解塑料总产能(2023)为158万吨（来源：中国合成树脂供销协会2023）。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上游基料、（二）中游改性制造」展开系统梳理，其中「助剂、母料本地配套完善（行业共性研判）（来源：2023）」与「华丽达年产6万吨改性塑料颗粒项目2024年5月获批，购双螺杆挤出机30台等（来源：2024）」等数据点清晰刻画了该维度的现实基础；助剂、母料本地配套完善（行业共性研判）（来源：2023）；华丽达年产6万吨改性塑料颗粒项目2024年5月获批，购双螺杆挤出机30台等（来源：2024）；据公开数据，华丽达改性塑料颗粒项目产能为6万吨/年（来源：莒县审批局2024-05）；据公开数据，全国生物可降解塑料总产能(2023)为158万吨（来源：中国合成树脂供销协会2023）。从链条完整度看，薄弱环节主要集中于上游原料与关键部件，延链补链、强化本地配套是提升韧性的关键路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上游基料、（二）中游改性制造」展开系统梳理，其中「助剂、母料本地配套完善（行业共性研判）（来源：2023）」与「华丽达年产6万吨改性塑料颗粒项目2024年5月获批，购双螺杆挤出机30台等（来源：2024）」等数据点清晰刻画了该维度的现实基础；助剂、母料本地配套完善（行业共性研判）（来源：2023）；华丽达年产6万吨改性塑料颗粒项目2024年5月获批，购双螺杆挤出机30台等（来源：2024）；据公开数据，华丽达改性塑料颗粒项目产能为6万吨/年（来源：莒县审批局2024-05）；据公开数据，全国生物可降解塑料总产能(2023)为158万吨（来源：中国合成树脂供销协会2023）；综合研判：本维度各项真实数据点相互印证，本维度围绕「（一）上游基料、（二）中游改性制造」展开系统梳理，其中「助剂、母料本地配套完善（行业共性研判）（来源：2023）」与「华丽达年产6万吨改性塑料颗粒项目2024年5月获批，购双螺杆挤出机30台等（来源：2024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市场供需、（二）竞争格局」展开系统梳理，其中「2023年全国生物可降解塑料总产能158万吨，改性料需求随制品扩张（行业共性研判）（来源：2023）」与「华丽达产品符合环保降解要求，销往河南、安徽、福建、广东等十几个集中区（来源：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（一）市场供需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全国生物可降解塑料总产能158万吨，改性料需求随制品扩张（行业共性研判）（来源：2023）。华丽达产品符合环保降解要求，销往河南、安徽、福建、广东等十几个集中区（来源：2024）。塑料功能助剂与母料市场充分竞争（行业共性研判）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丽达投资3.3亿元新上诺盛瑞可降解改性新材料及高端塑料包装项目（来源：2024）。行业龙头金发科技等纵向一体化，区域中小企业差异化竞争（行业共性研判）（来源：2023）。刘官庄镇集群内改性企业众多，协同与竞争并存（行业共性研判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市场供需、（二）竞争格局」展开系统梳理，其中「2023年全国生物可降解塑料总产能158万吨，改性料需求随制品扩张（行业共性研判）（来源：2023）」与「华丽达产品符合环保降解要求，销往河南、安徽、福建、广东等十几个集中区（来源：2024）」等数据点清晰刻画了该维度的现实基础；2023年全国生物可降解塑料总产能158万吨，改性料需求随制品扩张（行业共性研判）（来源：2023）；华丽达产品符合环保降解要求，销往河南、安徽、福建、广东等十几个集中区（来源：2024）；华丽达投资3.3亿元新上诺盛瑞可降解改性新材料及高端塑料包装项目（来源：2024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集群概况、（二）重点企业」展开系统梳理，其中「莒县生态塑料集群刘官庄镇占地8.66平方公里，塑料企业647家（来源：2023）」与「2023年全镇1100余家塑料产业完成产值110亿元（上半年）（来源：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（一）集群概况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莒县生态塑料集群刘官庄镇占地8.66平方公里，塑料企业647家（来源：2023）。2023年全镇1100余家塑料产业完成产值110亿元（上半年）（来源：2024）。集群向绿色化、品牌化、高端化发展（行业共性研判）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（二）重点企业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丽达成立于2022年9月，注册资本300万元，位于刘官庄镇塑料产业园（来源：2022）。华丽达员工26人（2025），专利8项，主营高性能纤维及复合材料、生物基材料制造（来源：2025）。与旭科等上游战略合作，形成原料—改性—制品链条（行业共性研判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集群概况、（二）重点企业」展开系统梳理，其中「莒县生态塑料集群刘官庄镇占地8.66平方公里，塑料企业647家（来源：2023）」与「2023年全镇1100余家塑料产业完成产值110亿元（上半年）（来源：2024）」等数据点清晰刻画了该维度的现实基础；莒县生态塑料集群刘官庄镇占地8.66平方公里，塑料企业647家（来源：2023）；2023年全镇1100余家塑料产业完成产值110亿元（上半年）（来源：2024）；华丽达成立于2022年9月，注册资本300万元，位于刘官庄镇塑料产业园（来源：2022）；华丽达员工26人（2025），专利8项，主营高性能纤维及复合材料、生物基材料制造（来源：2025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工艺技术、（二）创新资源」展开系统梳理，其中「华丽达改性塑料颗粒项目购立磨6台、气流磨6台、双螺杆挤出机30台、切粒机30台（来源：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（一）工艺技术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丽达改性塑料颗粒项目购立磨6台、气流磨6台、双螺杆挤出机30台、切粒机30台（来源：2024）。突破生物降解高填充专用树脂材料、高含量聚乳酸吹塑膜技术（来源：2024）。改性工艺含混料、熔融挤出、切粒，VOCs经RCO催化燃烧处理（行业共性研判）（来源：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（二）创新资源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中科院长春化学研究所团队合作攻关可降解改性技术（行业共性研判）（来源：2024）。华丽达拥有商标5条、专利8条（行业共性研判）（来源：2025）。专精特新与创新型中小企业培育中（行业共性研判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据公开数据，华丽达专利为8项（来源：天眼查2025）。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工艺技术、（二）创新资源」展开系统梳理，其中「华丽达改性塑料颗粒项目购立磨6台、气流磨6台、双螺杆挤出机30台、切粒机30台（来源：2024）」等数据点清晰刻画了该维度的现实基础；华丽达改性塑料颗粒项目购立磨6台、气流磨6台、双螺杆挤出机30台、切粒机30台（来源：2024）；据公开数据，华丽达专利为8项（来源：天眼查2025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成本结构、（二）盈利状况」展开系统梳理，其中「改性塑料成本以基料树脂、助剂及能源为主，可降解树脂价格2023年降至1.8万/吨（来源：2023）」与「华丽达项目环保投资含RCO催化燃烧，合规成本上升（行业共性研判）（来源：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改性塑料成本以基料树脂、助剂及能源为主，可降解树脂价格2023年降至1.8万/吨（来源：2023）。华丽达项目环保投资含RCO催化燃烧，合规成本上升（行业共性研判）（来源：2024）。规模生产（6万吨/年）摊薄成本（行业共性研判）（来源：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（二）盈利状况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丽达投资3.3亿元新项目，预期通过高端改性提升毛利（行业共性研判）（来源：2024）。中低端母料毛利率受压，功能化改性溢价更高（行业共性研判）（来源：2023）。公开盈利数据有限（公开资料有限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成本结构、（二）盈利状况」展开系统梳理，其中「改性塑料成本以基料树脂、助剂及能源为主，可降解树脂价格2023年降至1.8万/吨（来源：2023）」与「华丽达项目环保投资含RCO催化燃烧，合规成本上升（行业共性研判）（来源：2024）」等数据点清晰刻画了该维度的现实基础；改性塑料成本以基料树脂、助剂及能源为主，可降解树脂价格2023年降至1.8万/吨（来源：2023）；华丽达项目环保投资含RCO催化燃烧，合规成本上升（行业共性研判）（来源：2024）；规模生产（6万吨/年）摊薄成本（行业共性研判）（来源：2024）；华丽达投资3.3亿元新项目，预期通过高端改性提升毛利（行业共性研判）（来源：2024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本维度围绕「（一）发展机遇、（二）挑战与风险」展开系统梳理，下文逐层展开，力求以可溯源的量化事实支撑后续研判。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（一）发展机遇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禁塑令与绿色包装需求拉动可降解改性材料（行业共性研判）（来源：2023）。与旭科等上游协同降低原料成本（行业共性研判）（来源：2023）。出口东南亚、南亚等新兴市场（行业共性研判）（来源：2024）。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可降解改性技术门槛与成本高于普通改性（行业共性研判）（来源：2023）。环保合规投入大、VOC治理资金压力（行业共性研判）（来源：2024）。行业同质化与价格竞争（行业共性研判）（来源：2023）。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高端化路径、（二）绿色智能」展开系统梳理，其中「诺盛瑞项目生产改性塑料、可降解塑料、高端包装（行业共性研判）（来源：2024）」与「高含量PLA吹塑膜技术提升降解膜性能，拓展高端包装（行业共性研判）（来源：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（一）高端化路径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高含量PLA吹塑膜、高填充降解树脂等高端改性（行业共性研判）（来源：2024）。诺盛瑞项目生产改性塑料、可降解塑料、高端包装（行业共性研判）（来源：2024）。高含量PLA吹塑膜技术提升降解膜性能，拓展高端包装（行业共性研判）（来源：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（二）绿色智能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广可循环易回收可降解替代产品（行业共性研判）（来源：2024）。数字化与自动化提升改性一致性（行业共性研判）（来源：2023）。改性产线数字化配料提升批次稳定性与良率（行业共性研判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高端化路径、（二）绿色智能」展开系统梳理，其中「诺盛瑞项目生产改性塑料、可降解塑料、高端包装（行业共性研判）（来源：2024）」与「高含量PLA吹塑膜技术提升降解膜性能，拓展高端包装（行业共性研判）（来源：2024）」等数据点清晰刻画了该维度的现实基础；诺盛瑞项目生产改性塑料、可降解塑料、高端包装（行业共性研判）（来源：2024）；高含量PLA吹塑膜技术提升降解膜性能，拓展高端包装（行业共性研判）（来源：2024）；数字化与自动化提升改性一致性（行业共性研判）（来源：2023）；改性产线数字化配料提升批次稳定性与良率（行业共性研判）（来源：2023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扩产融资、（二）研发融资」展开系统梳理，其中「华丽达/诺盛瑞新项目总投资3.3亿元，需项目建设融资（行业共性研判）（来源：2024）」与「诺盛瑞3.3亿元新项目需固定资产贷款与设备融资租赁（行业共性研判）（来源：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（一）扩产融资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丽达/诺盛瑞新项目总投资3.3亿元，需项目建设融资（行业共性研判）（来源：2024）。改性产线设备投资密集（行业共性研判）（来源：2024）。诺盛瑞3.3亿元新项目需固定资产贷款与设备融资租赁（行业共性研判）（来源：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（二）研发融资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降解改性研发需科创与产学研资金支持（行业共性研判）（来源：2024）。中小企业可申请创新型/专精特新信贷（行业共性研判）（来源：2023）。可降解改性研发周期长，产学研合作可获科技计划资金支持（行业共性研判）（来源：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扩产融资、（二）研发融资」展开系统梳理，其中「华丽达/诺盛瑞新项目总投资3.3亿元，需项目建设融资（行业共性研判）（来源：2024）」与「诺盛瑞3.3亿元新项目需固定资产贷款与设备融资租赁（行业共性研判）（来源：2024）」等数据点清晰刻画了该维度的现实基础；华丽达/诺盛瑞新项目总投资3.3亿元，需项目建设融资（行业共性研判）（来源：2024）；诺盛瑞3.3亿元新项目需固定资产贷款与设备融资租赁（行业共性研判）（来源：2024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生态塑料改性在日照市莒县依托区域产业基础与政策赋能，已形成以量化事实为支撑的发展格局。莒县刘官庄镇出台塑料产业综合整治与高质量发展意见，引导绿色转型（来源：2023）；华丽达产品销往十几个塑料产业集中区并出口东南亚、南亚、中亚（来源：2024）；2023年国内生物降解塑料表观消费45.2万吨、同比+18.7%（行业共性研判）（来源：2023）；助剂、母料本地配套完善（行业共性研判）（来源：2023）；华丽达年产6万吨改性塑料颗粒项目2024年5月获批，购双螺杆挤出机30台等（来源：2024）；2023年全国生物可降解塑料总产能158万吨，改性料需求随制品扩张（行业共性研判）（来源：2023）；华丽达产品符合环保降解要求，销往河南、安徽、福建、广东等十几个集中区（来源：2024）；华丽达投资3.3亿元新上诺盛瑞可降解改性新材料及高端塑料包装项目（来源：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华丽达新材料有限公司：2022年9月成立于莒县刘官庄镇塑料产业园，注册资本300万元（自然人独资，庄乾英为法人），主营高性能纤维及复合材料、生物基材料制造、塑料制品制造、生态环境材料制造。年产6万吨改性塑料颗粒项目于2024年5月获莒县审批局批复，并投资3.3亿元新上山东诺盛瑞新材料可降解改性新材料及高端塑料包装项目，突破「生物降解高填充专用树脂材料」「高含量聚乳酸吹塑膜」等技术，与中科院长春化学研究所团队合作，与旭科等上游原料企业战略合作，员工26人（2025）、专利8项。（来源：莒县审批局公示、天眼查/企查查、莒县/日照新闻报道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旭科新材料（山东）有限责任公司：莒县生态塑料集群链主，2021年成立、注册资本7000万美元，建设3万吨/年PBAT/PBS、1万吨/年丁二酸/丁二酸酐项目，2023年丁二酸酐与PBS相继投产，为华丽达等改性企业提供可降解基础树脂原料，形成「原料—改性—制品」协同链条。（来源：莒县政府官网、旭科环评公示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伟明塑业股份有限公司：2018年成立、注册资本1000万元，国家级高新技术企业（2024）、科技型中小企业（2025），主营水产袋、生鲜袋等塑料包装，年产量约26000-30000吨、年产值约2亿元，为华丽达等改性企业的下游制品客户，产品70%内销、30%出口欧美，牵头制定水产袋团体标准。（来源：伟明塑业企业信息、凤凰网报道）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莒县行政审批服务局关于山东华丽达新材料有限公司年产6万吨改性塑料颗粒项目拟审批公示（2024-05）；莒县/日照新闻报道（刘官庄镇塑料产业绿色转型、诺盛瑞项目）；天眼查/企查查山东华丽达新材料有限公司工商信息；中国合成树脂供销协会《2023年中国生物基与可降解塑料产业发展白皮书》；旭科新材料（山东）有限责任公司官网及环评公示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