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山东日照莒县(生态塑料智造)特色产业集群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生物基塑料原料行业深度分析报告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莒县政府官网、旭科新材料环评公示、中国合成树脂供销协会《2023生物基与可降解塑料产业发展白皮书》、前瞻产业研究院/中研普华PBAT行业分析、日照市人大建议答复等，数据截至2023年；部分行业共性判断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物基塑料原料是莒县生态塑料智造集群的源头环节，以旭科新材料（山东）为链主。旭科2021年6月成立、中外合资、注册资本7000万美元，建设3万吨/年PBAT/PBS、1万吨/年丁二酸/丁二酸酐项目，2023年5月全球首套万吨级石油基丁二酸装置一次开车成功、7月PBS投产，补齐刘官庄镇原料短板。2023年全国生物可降解塑料总产能158万吨，PBAT约96万吨，表观消费量45.2万吨、同比增18.7%，中国PBAT市场规模34.9亿元占全球近40%。行业机遇在「禁塑令」深化与地膜试点，挑战在产能过剩（开工率仅60-70%）与高端产品进口依赖。莒县集群2022年入选省级特色产业集群，正向原料—改性—制品一体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全国生物可降解塑料总产能(2023)：158万吨（来源：中国合成树脂供销协会/白皮书2023）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中国PBAT产能(2023)：137万吨（同比+114%）（来源：前瞻产业研究院/中研普华2023）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中国PBAT表观消费量(2023)：71.9万吨（同比+28%）（来源：中研普华2023）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旭科注册资本：7000万美元（来源：莒县政府官网/天眼查2021）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旭科PBAT/PBS产能：3万吨/年（来源：旭科环评/莒县官网2021）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旭科丁二酸/丁二酸酐产能：1万吨/年（来源：旭科环评2021）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与规划、（二）需求环境」展开系统梳理，其中「国家发改委《「十四五」塑料污染治理行动方案》与「禁塑令」深化，推动生物降解塑料原料发展（来源：2021）」与「农业农村部2023年启动全生物降解地膜试点补贴，覆盖10省超50万亩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（一）政策与规划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发改委《「十四五」塑料污染治理行动方案》与「禁塑令」深化，推动生物降解塑料原料发展（来源：2021）。莒县生态塑料智造集群2022年入选山东省特色产业集群，旭科等补齐原料短板（来源：2022）。农业农村部2023年启动全生物降解地膜试点补贴，覆盖10省超50万亩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（二）需求环境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国内生物可降解塑料实际消费量约45万吨，产能利用率回升至55%（来源：2023）。2023年国内生物可降解塑料表观消费量45.2万吨、同比增长18.7%（来源：2023）。快递包装、农用地膜、一次性餐具为三大需求领域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与规划、（二）需求环境」展开系统梳理，其中「国家发改委《「十四五」塑料污染治理行动方案》与「禁塑令」深化，推动生物降解塑料原料发展（来源：2021）」与「农业农村部2023年启动全生物降解地膜试点补贴，覆盖10省超50万亩（行业共性研判）（来源：2023）」等数据点清晰刻画了该维度的现实基础；国家发改委《「十四五」塑料污染治理行动方案》与「禁塑令」深化，推动生物降解塑料原料发展（来源：2021）；农业农村部2023年启动全生物降解地膜试点补贴，覆盖10省超50万亩（行业共性研判）（来源：2023）；2023年国内生物可降解塑料实际消费量约45万吨，产能利用率回升至55%（来源：2023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单体原料、（二）中游原料制造」展开系统梳理，其中「旭科PBAT/PBS项目总投资49459.41万元，位于日照海右化工产业园，占地约90亩（来源：2021）」与「旭科建设3万吨/年PBAT/PBS、1万吨/年丁二酸/丁二酸酐装置（来源：2021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（一）上游单体原料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物基/石油基单体（丁二酸、BDO、己二酸、PTA等）为PBAT/PBS原料，旭科自产丁二酸酐（来源：2023）。旭科PBAT/PBS项目总投资49459.41万元，位于日照海右化工产业园，占地约90亩（来源：2021）。丁二酸为PBS主要原料，国内需求增长空间大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（二）中游原料制造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建设3万吨/年PBAT/PBS、1万吨/年丁二酸/丁二酸酐装置（来源：2021）。建成后年产25000吨PBAT、5000吨PBS、10000吨/年丁二酸/丁二酸酐（来源：2021）。2023年5月丁二酸酐一次开车成功（全球首套万吨级石油基丁二酸装置），纯度99.5%以上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据公开数据，全国生物可降解塑料总产能(2023)为158万吨（来源：中国合成树脂供销协会/白皮书2023）。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据公开数据，中国PBAT产能(2023)为137万吨（同比+114%）（来源：前瞻产业研究院/中研普华2023）。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据公开数据，旭科PBAT/PBS产能为3万吨/年（来源：旭科环评/莒县官网2021）。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据公开数据，旭科丁二酸/丁二酸酐产能为1万吨/年（来源：旭科环评2021）。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单体原料、（二）中游原料制造」展开系统梳理，其中「旭科PBAT/PBS项目总投资49459.41万元，位于日照海右化工产业园，占地约90亩（来源：2021）」与「旭科建设3万吨/年PBAT/PBS、1万吨/年丁二酸/丁二酸酐装置（来源：2021）」等数据点清晰刻画了该维度的现实基础；旭科PBAT/PBS项目总投资49459.41万元，位于日照海右化工产业园，占地约90亩（来源：2021）；旭科建设3万吨/年PBAT/PBS、1万吨/年丁二酸/丁二酸酐装置（来源：2021）；建成后年产25000吨PBAT、5000吨PBS、10000吨/年丁二酸/丁二酸酐（来源：2021）；2023年5月丁二酸酐一次开车成功（全球首套万吨级石油基丁二酸装置），纯度99.5%以上（来源：2023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能与产量、（二）竞争格局」展开系统梳理，其中「2023年全国生物可降解塑料总产能158万吨，PBAT约96万吨占60.8%、PLA约42万吨（来源：2023）」与「2023年中国PBAT产能超100万吨达137万吨、同比增长114%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（一）产能与产量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生物可降解塑料总产能158万吨，PBAT约96万吨占60.8%、PLA约42万吨（来源：2023）。2023年中国PBAT产能超100万吨达137万吨、同比增长114%（来源：2023）。2023年国内PBAT树脂表观消费量71.9万吨、同比增长28%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PBAT市场规模34.9亿元，占全球近40%，为全球最大生产消费国（来源：2023）。金发科技PBAT产能规模最大（约15%），蓝山屯河、长鸿高科紧随其后（来源：2023）。行业CR5约58%，但开工率仅60-70%，低端产能过剩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能与产量、（二）竞争格局」展开系统梳理，其中「2023年全国生物可降解塑料总产能158万吨，PBAT约96万吨占60.8%、PLA约42万吨（来源：2023）」与「2023年中国PBAT产能超100万吨达137万吨、同比增长114%（来源：2023）」等数据点清晰刻画了该维度的现实基础；2023年全国生物可降解塑料总产能158万吨，PBAT约96万吨占60.8%、PLA约42万吨（来源：2023）；2023年中国PBAT产能超100万吨达137万吨、同比增长114%（来源：2023）；2023年国内PBAT树脂表观消费量71.9万吨、同比增长28%（来源：2023）；2023年中国PBAT市场规模34.9亿元，占全球近40%，为全球最大生产消费国（来源：2023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概况、（二）重点企业」展开系统梳理，其中「莒县生态塑料智造集群位于刘官庄镇，占地8.66平方公里，2022年省级特色产业集群（来源：2022）」与「集群塑料企业647家、规上17家、省级专精特新9家、高企9家，从业人员3.2万人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（一）集群概况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莒县生态塑料智造集群位于刘官庄镇，占地8.66平方公里，2022年省级特色产业集群（来源：2022）。集群塑料企业647家、规上17家、省级专精特新9家、高企9家，从业人员3.2万人（来源：2023）。2023年1-11月集群产值241亿元，其中规上工业17.89亿元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（二）重点企业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新材料2021年6月成立，中外合资，注册资本7000万美元，为链主企业（来源：2021）。旭科补齐刘官庄镇产业链原料供应短板（2023年5月丁二酸酐投产）（来源：2023）。集群形成原料—改性—制品链条，旭科为生物基原料核心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概况、（二）重点企业」展开系统梳理，其中「莒县生态塑料智造集群位于刘官庄镇，占地8.66平方公里，2022年省级特色产业集群（来源：2022）」与「集群塑料企业647家、规上17家、省级专精特新9家、高企9家，从业人员3.2万人（来源：2023）」等数据点清晰刻画了该维度的现实基础；莒县生态塑料智造集群位于刘官庄镇，占地8.66平方公里，2022年省级特色产业集群（来源：2022）；集群塑料企业647家、规上17家、省级专精特新9家、高企9家，从业人员3.2万人（来源：2023）；2023年1-11月集群产值241亿元，其中规上工业17.89亿元（行业共性研判）（来源：2023）；旭科新材料2021年6月成立，中外合资，注册资本7000万美元，为链主企业（来源：2021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创新资源」展开系统梳理，其中「旭科丁二酸酐装置为全球首套万吨级石油基丁二酸生产装置，2023年5月一次开车成功（来源：2023）」与「旭科由香港泛亚能源（85%）与聚碳氧联（无锡，知识产权15%）合资，技术背景强（来源：2021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丁二酸酐装置为全球首套万吨级石油基丁二酸生产装置，2023年5月一次开车成功（来源：2023）。2023年7月PBS产品正式投产，装置稳定运行、质量达国内先进水平（来源：2023）。PBAT/PBS可共用生产线，兼具PBA和PBT双重特性（行业共性研判）（来源：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由香港泛亚能源（85%）与聚碳氧联（无锡，知识产权15%）合资，技术背景强（来源：2021）。项目预计销售收入6亿元、利润3000万元、税收7500万元、新增就业150人（来源：2021）。与上游改性企业（华丽达）战略合作形成原料—技术—产品链条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关键技术、（二）创新资源」展开系统梳理，其中「旭科丁二酸酐装置为全球首套万吨级石油基丁二酸生产装置，2023年5月一次开车成功（来源：2023）」与「旭科由香港泛亚能源（85%）与聚碳氧联（无锡，知识产权15%）合资，技术背景强（来源：2021）」等数据点清晰刻画了该维度的现实基础；旭科丁二酸酐装置为全球首套万吨级石油基丁二酸生产装置，2023年5月一次开车成功（来源：2023）；旭科由香港泛亚能源（85%）与聚碳氧联（无锡，知识产权15%）合资，技术背景强（来源：2021）；项目预计销售收入6亿元、利润3000万元、税收7500万元、新增就业150人（来源：2021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状况」展开系统梳理，其中「生物降解塑料原料成本以单体（丁二酸、BDO等）与能源为主，PBAT价格从3万/吨降至1.8万/吨（来源：2023）」与「旭科项目总投资49459.41万元，环保投资1750万元（占3.5%）（来源：2021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物降解塑料原料成本以单体（丁二酸、BDO等）与能源为主，PBAT价格从3万/吨降至1.8万/吨（来源：2023）。旭科项目总投资49459.41万元，环保投资1750万元（占3.5%）（来源：2021）。规模一体化（BDO—PBAT—改性—制品）可压缩成本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（二）盈利状况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部分PBAT产品价格降至1.8万元/吨，接近传统塑料2-3倍临界点（来源：2023）。中低端通用产品毛利率压缩至10%以下，倒逼高端化（行业共性研判）（来源：2023）。旭科项目预计利润3000万元、税收7500万元（行业共性研判）（来源：2021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结构、（二）盈利状况」展开系统梳理，其中「生物降解塑料原料成本以单体（丁二酸、BDO等）与能源为主，PBAT价格从3万/吨降至1.8万/吨（来源：2023）」与「旭科项目总投资49459.41万元，环保投资1750万元（占3.5%）（来源：2021）」等数据点清晰刻画了该维度的现实基础；生物降解塑料原料成本以单体（丁二酸、BDO等）与能源为主，PBAT价格从3万/吨降至1.8万/吨（来源：2023）；旭科项目总投资49459.41万元，环保投资1750万元（占3.5%）（来源：2021）；2023年部分PBAT产品价格降至1.8万元/吨，接近传统塑料2-3倍临界点（来源：2023）；中低端通用产品毛利率压缩至10%以下，倒逼高端化（行业共性研判）（来源：2023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发展机遇、（二）挑战与风险」展开系统梳理，其中「「禁塑令」深化释放需求，2023年PBAT表观消费量71.9万吨、同比增长28%（来源：2023）」与「行业产能过剩、开工率仅60-70%，低端产品同质化竞争激烈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「禁塑令」深化释放需求，2023年PBAT表观消费量71.9万吨、同比增长28%（来源：2023）。生物降解地膜试点面积扩大，农业场景需求增长（行业共性研判）（来源：2023）。快递包装、一次性餐具政策驱动增量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产能过剩、开工率仅60-70%，低端产品同质化竞争激烈（来源：2023）。高端医用、电子领域仍依赖进口，国产替代不足（行业共性研判）（来源：2023）。原料价格与政策执行力度波动构成风险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发展机遇、（二）挑战与风险」展开系统梳理，其中「「禁塑令」深化释放需求，2023年PBAT表观消费量71.9万吨、同比增长28%（来源：2023）」与「行业产能过剩、开工率仅60-70%，低端产品同质化竞争激烈（来源：2023）」等数据点清晰刻画了该维度的现实基础；「禁塑令」深化释放需求，2023年PBAT表观消费量71.9万吨、同比增长28%（来源：2023）；行业产能过剩、开工率仅60-70%，低端产品同质化竞争激烈（来源：2023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高端化路径、（二）一体化绿色」展开系统梳理，其中「向高纯度丁二酸、差异化PBAT/PBS及特种降解材料升级（来源：2023）」与「旭科二期规划投资33亿元，延伸产业链（行业共性研判）（来源：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高纯度丁二酸、差异化PBAT/PBS及特种降解材料升级（来源：2023）。突破高端应用领域（医用、电子），降低进口依赖（行业共性研判）（来源：2023）。旭科二期规划投资33亿元，延伸产业链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（二）一体化绿色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原料—改性—制品一体化，降本增效（行业共性研判）（来源：2023）。绿色工艺与循环制造符合双碳导向（行业共性研判）（来源：2023）。旭科原料—改性—制品一体化可减少中间运输与能耗，符合循环经济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高端化路径、（二）一体化绿色」展开系统梳理，其中「向高纯度丁二酸、差异化PBAT/PBS及特种降解材料升级（来源：2023）」与「旭科二期规划投资33亿元，延伸产业链（行业共性研判）（来源：2023）」等数据点清晰刻画了该维度的现实基础；向高纯度丁二酸、差异化PBAT/PBS及特种降解材料升级（来源：2023）；旭科二期规划投资33亿元，延伸产业链（行业共性研判）（来源：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融资、（二）流动资金融资」展开系统梳理，其中「旭科二期计划投资33亿元，存在大额项目建设融资需求（行业共性研判）（来源：2023）」与「一期项目总投资4.95亿元，涉及固定资产贷款（行业共性研判）（来源：2021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二期计划投资33亿元，存在大额项目建设融资需求（行业共性研判）（来源：2023）。一期项目总投资4.95亿元，涉及固定资产贷款（行业共性研判）（来源：2021）。生物降解材料项目能耗与环保要求高，绿色信贷优先支持（行业共性研判）（来源：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（二）流动资金融资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采购与运营周转需要流动资金，可借助供应链金融（行业共性研判）（来源：2023）。生物降解材料企业可申请绿色信贷与专精特新支持（行业共性研判）（来源：2023）。丁二酸等原料采购占用资金，供应链金融可缓解周转（行业共性研判）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融资、（二）流动资金融资」展开系统梳理，其中「旭科二期计划投资33亿元，存在大额项目建设融资需求（行业共性研判）（来源：2023）」与「一期项目总投资4.95亿元，涉及固定资产贷款（行业共性研判）（来源：2021）」等数据点清晰刻画了该维度的现实基础；旭科二期计划投资33亿元，存在大额项目建设融资需求（行业共性研判）（来源：2023）；一期项目总投资4.95亿元，涉及固定资产贷款（行业共性研判）（来源：2021）；生物降解材料项目能耗与环保要求高，绿色信贷优先支持（行业共性研判）（来源：2023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生物基塑料原料在日照市莒县依托区域产业基础与政策赋能，已形成以量化事实为支撑的发展格局。国家发改委《「十四五」塑料污染治理行动方案》与「禁塑令」深化，推动生物降解塑料原料发展（来源：2021）；农业农村部2023年启动全生物降解地膜试点补贴，覆盖10省超50万亩（行业共性研判）（来源：2023）；2023年国内生物可降解塑料实际消费量约45万吨，产能利用率回升至55%（来源：2023）；旭科PBAT/PBS项目总投资49459.41万元，位于日照海右化工产业园，占地约90亩（来源：2021）；旭科建设3万吨/年PBAT/PBS、1万吨/年丁二酸/丁二酸酐装置（来源：2021）；建成后年产25000吨PBAT、5000吨PBS、10000吨/年丁二酸/丁二酸酐（来源：2021）；2023年5月丁二酸酐一次开车成功（全球首套万吨级石油基丁二酸装置），纯度99.5%以上（来源：2023）；2023年全国生物可降解塑料总产能158万吨，PBAT约96万吨占60.8%、PLA约42万吨（来源：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旭科新材料（山东）有限责任公司：2021年6月成立的中外合资企业，注册资本7000万美元（香港泛亚能源出资5950万美元占85%、聚碳氧联无锡以知识产权出资1050万美元占15%），位于日照海右化工产业园，主营可降解聚酯及精细化工产品。建设3万吨/年PBAT/PBS、1万吨/年丁二酸/丁二酸酐项目，总投资49459.41万元；2023年5月全球首套万吨级石油基丁二酸装置一次开车成功（纯度99.5%以上），7月PBS投产，为莒县生态塑料集群链主，补齐原料短板，预计销售收入6亿元、税收7500万元。（来源：莒县政府官网、旭科环评公示、公司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丽达新材料有限公司：2022年9月成立于莒县刘官庄镇塑料产业园，注册资本300万元，主营高性能纤维及复合材料、生物基材料制造、塑料制品制造。年产6万吨改性塑料颗粒项目于2024年5月获批，并投资3.3亿元新上诺盛瑞可降解改性新材料及高端塑料包装项目，突破「生物降解高填充专用树脂材料」「高含量聚乳酸吹塑膜」等技术，与旭科等上游原料企业战略合作，产品销往十几个塑料产业集中区并出口东南亚、南亚、中亚。（来源：莒县审批局公示、莒县/日照新闻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伟明塑业股份有限公司：2018年7月成立，注册资本1000万元，法定代表人陈国明，集塑料包装研发、生产、销售、进出口于一体的国家级高新技术企业（2024）、科技型中小企业（2025）、山东省创新型中小企业。主营水产海鲜包装袋、生鲜保鲜袋、工业包装薄膜、环保手提袋，为国内头部水产袋厂商并牵头制定水产袋团体标准，年产量约26000-30000吨、年产值约2亿元，产品70%内销、30%出口欧美，配备180台全自动吹膜印刷制袋一体化设备。（来源：伟明塑业企业信息、凤凰网/直播日照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莒县人民政府官网（旭科新材料项目介绍）；旭科新材料(山东)3万吨/年PBAT/PBS、1万吨/年丁二酸/丁二酸酐项目环评公示（2021）；中国合成树脂供销协会与国家统计局《2023年中国生物基与可降解塑料产业发展白皮书》；前瞻产业研究院/中研普华PBAT行业市场分析（2023-2024）；日照市人大建议答复《关于加大对特色产业集群发展扶持力度的建议》（2023）；齐鲁网/闪电新闻莒县刘官庄镇塑料产业报道（2023-2024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