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山东德州陵城区(纺织服装)特色产业集群</w:t>
      </w:r>
    </w:p>
    <w:p>
      <w:pPr>
        <w:spacing w:lineRule="exact" w:line="600" w:before="240" w:after="240"/>
        <w:ind w:firstLine="0"/>
        <w:jc w:val="center"/>
      </w:pPr>
      <w:r>
        <w:rPr>
          <w:rFonts w:ascii="方正小标宋简体" w:hAnsi="方正小标宋简体" w:eastAsia="方正小标宋简体"/>
          <w:b w:val="0"/>
          <w:color w:val="000000"/>
          <w:sz w:val="44"/>
        </w:rPr>
        <w:t>新型纺纱与功能性纱线制造行业深度分析报告</w:t>
      </w:r>
    </w:p>
    <w:p>
      <w:pPr>
        <w:spacing w:lineRule="exact" w:line="600" w:before="0" w:after="0"/>
        <w:jc w:val="left"/>
      </w:pPr>
      <w:r>
        <w:rPr>
          <w:rFonts w:ascii="仿宋_GB2312" w:hAnsi="仿宋_GB2312" w:eastAsia="仿宋_GB2312"/>
          <w:b w:val="0"/>
          <w:color w:val="000000"/>
          <w:sz w:val="28"/>
        </w:rPr>
        <w:t>数据主要来自陵城区政府官网/报道、陵城区工信局/科技局/人社局/商务局/金融办、山东省工信厅、恒丰集团年报及公司资料、我的钢铁、卓创资讯、中国纺织工业协会等公开来源，截至2022-2025年。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陵城区新型纺纱与功能性纱线制造是当地纺织服装集群的链主环节，2024年纺织规上企业47家、纱锭约260万锭、总产值约113亿元。恒丰集团为链主，2022年营收约116.7亿元、纱锭约320万锭、专利约421项；富华生态注册资本约2亿元、年产高端色纺纱约3万吨。受益于功能性纱线（市场约800亿元、年增10%）与绿色再生纤维需求，但棉花价格波动、环保能耗双控与东南亚低价竞争构成挑战。升级方向为功能性纱线占比提至40%、智能纺纱车间覆盖率约60%与纺织产业园扩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陵城纺织规上企业：47家（来源：陵城区报道2024）</w:t>
      </w:r>
    </w:p>
    <w:p>
      <w:pPr>
        <w:spacing w:lineRule="exact" w:line="600" w:before="0" w:after="0"/>
        <w:ind w:firstLine="420"/>
        <w:jc w:val="both"/>
      </w:pPr>
      <w:r>
        <w:rPr>
          <w:rFonts w:ascii="仿宋_GB2312" w:hAnsi="仿宋_GB2312" w:eastAsia="仿宋_GB2312"/>
          <w:b w:val="0"/>
          <w:color w:val="000000"/>
          <w:sz w:val="32"/>
        </w:rPr>
        <w:t>· 纱锭规模：约260万锭（来源：陵城区报道2024）</w:t>
      </w:r>
    </w:p>
    <w:p>
      <w:pPr>
        <w:spacing w:lineRule="exact" w:line="600" w:before="0" w:after="0"/>
        <w:ind w:firstLine="420"/>
        <w:jc w:val="both"/>
      </w:pPr>
      <w:r>
        <w:rPr>
          <w:rFonts w:ascii="仿宋_GB2312" w:hAnsi="仿宋_GB2312" w:eastAsia="仿宋_GB2312"/>
          <w:b w:val="0"/>
          <w:color w:val="000000"/>
          <w:sz w:val="32"/>
        </w:rPr>
        <w:t>· 2024年纺织总产值：约113亿元（来源：陵城区报道2024）</w:t>
      </w:r>
    </w:p>
    <w:p>
      <w:pPr>
        <w:spacing w:lineRule="exact" w:line="600" w:before="0" w:after="0"/>
        <w:ind w:firstLine="420"/>
        <w:jc w:val="both"/>
      </w:pPr>
      <w:r>
        <w:rPr>
          <w:rFonts w:ascii="仿宋_GB2312" w:hAnsi="仿宋_GB2312" w:eastAsia="仿宋_GB2312"/>
          <w:b w:val="0"/>
          <w:color w:val="000000"/>
          <w:sz w:val="32"/>
        </w:rPr>
        <w:t>· 恒丰集团2022年营收：约116.7亿元（来源：恒丰年报2022）</w:t>
      </w:r>
    </w:p>
    <w:p>
      <w:pPr>
        <w:spacing w:lineRule="exact" w:line="600" w:before="0" w:after="0"/>
        <w:ind w:firstLine="420"/>
        <w:jc w:val="both"/>
      </w:pPr>
      <w:r>
        <w:rPr>
          <w:rFonts w:ascii="仿宋_GB2312" w:hAnsi="仿宋_GB2312" w:eastAsia="仿宋_GB2312"/>
          <w:b w:val="0"/>
          <w:color w:val="000000"/>
          <w:sz w:val="32"/>
        </w:rPr>
        <w:t>· 恒丰集团专利：约421项（来源：恒丰资料2022）</w:t>
      </w:r>
    </w:p>
    <w:p>
      <w:pPr>
        <w:spacing w:lineRule="exact" w:line="600" w:before="0" w:after="0"/>
        <w:ind w:firstLine="420"/>
        <w:jc w:val="both"/>
      </w:pPr>
      <w:r>
        <w:rPr>
          <w:rFonts w:ascii="仿宋_GB2312" w:hAnsi="仿宋_GB2312" w:eastAsia="仿宋_GB2312"/>
          <w:b w:val="0"/>
          <w:color w:val="000000"/>
          <w:sz w:val="32"/>
        </w:rPr>
        <w:t>· 富华生态高端色纺纱：约3万吨/年（来源：富华资料2024）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环境、（二）行业规模、（三）趋势」展开系统梳理，其中「纺织业列入《产业结构调整指导目录》鼓励类（来源：国家发改委2024）」与「2024年我国纱产量约2500万吨（来源：国家统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纺织业列入《产业结构调整指导目录》鼓励类（来源：国家发改委2024）。山东将高端纺织列为十强产业（来源：山东省工信厅2021）。</w:t>
      </w:r>
    </w:p>
    <w:p>
      <w:pPr>
        <w:spacing w:lineRule="exact" w:line="600" w:before="120" w:after="120"/>
        <w:ind w:firstLine="420"/>
        <w:jc w:val="left"/>
      </w:pPr>
      <w:r>
        <w:rPr>
          <w:rFonts w:ascii="楷体_GB2312" w:hAnsi="楷体_GB2312" w:eastAsia="楷体_GB2312"/>
          <w:b w:val="0"/>
          <w:color w:val="000000"/>
          <w:sz w:val="32"/>
        </w:rPr>
        <w:t>（二）行业规模</w:t>
      </w:r>
    </w:p>
    <w:p>
      <w:pPr>
        <w:spacing w:lineRule="exact" w:line="600" w:before="0" w:after="0"/>
        <w:ind w:firstLine="420"/>
        <w:jc w:val="both"/>
      </w:pPr>
      <w:r>
        <w:rPr>
          <w:rFonts w:ascii="仿宋_GB2312" w:hAnsi="仿宋_GB2312" w:eastAsia="仿宋_GB2312"/>
          <w:b w:val="0"/>
          <w:color w:val="000000"/>
          <w:sz w:val="32"/>
        </w:rPr>
        <w:t>2024年我国纱产量约2500万吨（来源：国家统计局2024）。山东纱产量约400万吨，居全国前列（来源：山东省工信厅2024）。</w:t>
      </w:r>
    </w:p>
    <w:p>
      <w:pPr>
        <w:spacing w:lineRule="exact" w:line="600" w:before="120" w:after="120"/>
        <w:ind w:firstLine="420"/>
        <w:jc w:val="left"/>
      </w:pPr>
      <w:r>
        <w:rPr>
          <w:rFonts w:ascii="楷体_GB2312" w:hAnsi="楷体_GB2312" w:eastAsia="楷体_GB2312"/>
          <w:b w:val="0"/>
          <w:color w:val="000000"/>
          <w:sz w:val="32"/>
        </w:rPr>
        <w:t>（三）趋势</w:t>
      </w:r>
    </w:p>
    <w:p>
      <w:pPr>
        <w:spacing w:lineRule="exact" w:line="600" w:before="0" w:after="0"/>
        <w:ind w:firstLine="420"/>
        <w:jc w:val="both"/>
      </w:pPr>
      <w:r>
        <w:rPr>
          <w:rFonts w:ascii="仿宋_GB2312" w:hAnsi="仿宋_GB2312" w:eastAsia="仿宋_GB2312"/>
          <w:b w:val="0"/>
          <w:color w:val="000000"/>
          <w:sz w:val="32"/>
        </w:rPr>
        <w:t>2024年功能性纱线市场约800亿元，年增10%（来源：行业研究2024）。再生与绿色纤维占比提至约25%（来源：中国纺织协会2024）。</w:t>
      </w:r>
    </w:p>
    <w:p>
      <w:pPr>
        <w:spacing w:lineRule="exact" w:line="600" w:before="0" w:after="0"/>
        <w:ind w:firstLine="420"/>
        <w:jc w:val="both"/>
      </w:pPr>
      <w:r>
        <w:rPr>
          <w:rFonts w:ascii="仿宋_GB2312" w:hAnsi="仿宋_GB2312" w:eastAsia="仿宋_GB2312"/>
          <w:b w:val="0"/>
          <w:color w:val="000000"/>
          <w:sz w:val="32"/>
        </w:rPr>
        <w:t>据公开数据，纱锭规模为约260万锭（来源：陵城区报道2024）。</w:t>
      </w:r>
    </w:p>
    <w:p>
      <w:pPr>
        <w:spacing w:lineRule="exact" w:line="600" w:before="0" w:after="0"/>
        <w:ind w:firstLine="420"/>
        <w:jc w:val="both"/>
      </w:pPr>
      <w:r>
        <w:rPr>
          <w:rFonts w:ascii="仿宋_GB2312" w:hAnsi="仿宋_GB2312" w:eastAsia="仿宋_GB2312"/>
          <w:b w:val="0"/>
          <w:color w:val="000000"/>
          <w:sz w:val="32"/>
        </w:rPr>
        <w:t>据公开数据，2024年纺织总产值为约113亿元（来源：陵城区报道2024）。</w:t>
      </w:r>
    </w:p>
    <w:p>
      <w:pPr>
        <w:spacing w:lineRule="exact" w:line="600" w:before="0" w:after="0"/>
        <w:ind w:firstLine="420"/>
        <w:jc w:val="both"/>
      </w:pPr>
      <w:r>
        <w:rPr>
          <w:rFonts w:ascii="仿宋_GB2312" w:hAnsi="仿宋_GB2312" w:eastAsia="仿宋_GB2312"/>
          <w:b w:val="0"/>
          <w:color w:val="000000"/>
          <w:sz w:val="32"/>
        </w:rPr>
        <w:t>据公开数据，恒丰集团2022年营收为约116.7亿元（来源：恒丰年报2022）。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环境、（二）行业规模、（三）趋势」展开系统梳理，其中「纺织业列入《产业结构调整指导目录》鼓励类（来源：国家发改委2024）」与「2024年我国纱产量约2500万吨（来源：国家统计局2024）」等数据点清晰刻画了该维度的现实基础；纺织业列入《产业结构调整指导目录》鼓励类（来源：国家发改委2024）；2024年我国纱产量约2500万吨（来源：国家统计局2024）；山东纱产量约400万吨，居全国前列（来源：山东省工信厅2024）；2024年功能性纱线市场约800亿元，年增10%（来源：行业研究2024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政策环境、（二）行业规模、（三）趋势」展开系统梳理，其中「纺织业列入《产业结构调整指导目录》鼓励类（来源：国家发改委2024）」与「2024年我国纱产量约2500万吨（来源：国家统计局2024）」等数据点清晰刻画了该维度的现实基础；纺织业列入《产业结构调整指导目录》鼓励类（来源：国家发改委2024）；2024年我国纱产量约2500万吨（来源：国家统计局2024）；山东纱产量约400万吨，居全国前列（来源：山东省工信厅2024）；2024年功能性纱线市场约800亿元，年增10%（来源：行业研究2024）；再生与绿色纤维占比提至约25%（来源：中国纺织协会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原料、（二）中游纺纱、（三）下游」展开系统梳理，其中「棉花占纱成本约60%，2024均价约16000元/吨（来源：我的钢铁2024）」与「陵城纺织规上企业47家，纱锭约260万锭（来源：陵城区报道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（一）上游原料</w:t>
      </w:r>
    </w:p>
    <w:p>
      <w:pPr>
        <w:spacing w:lineRule="exact" w:line="600" w:before="0" w:after="0"/>
        <w:ind w:firstLine="420"/>
        <w:jc w:val="both"/>
      </w:pPr>
      <w:r>
        <w:rPr>
          <w:rFonts w:ascii="仿宋_GB2312" w:hAnsi="仿宋_GB2312" w:eastAsia="仿宋_GB2312"/>
          <w:b w:val="0"/>
          <w:color w:val="000000"/>
          <w:sz w:val="32"/>
        </w:rPr>
        <w:t>棉花占纱成本约60%，2024均价约16000元/吨（来源：我的钢铁2024）。陵城周边棉花与化纤供应充足（来源：陵城区报道2024）。</w:t>
      </w:r>
    </w:p>
    <w:p>
      <w:pPr>
        <w:spacing w:lineRule="exact" w:line="600" w:before="120" w:after="120"/>
        <w:ind w:firstLine="420"/>
        <w:jc w:val="left"/>
      </w:pPr>
      <w:r>
        <w:rPr>
          <w:rFonts w:ascii="楷体_GB2312" w:hAnsi="楷体_GB2312" w:eastAsia="楷体_GB2312"/>
          <w:b w:val="0"/>
          <w:color w:val="000000"/>
          <w:sz w:val="32"/>
        </w:rPr>
        <w:t>（二）中游纺纱</w:t>
      </w:r>
    </w:p>
    <w:p>
      <w:pPr>
        <w:spacing w:lineRule="exact" w:line="600" w:before="0" w:after="0"/>
        <w:ind w:firstLine="420"/>
        <w:jc w:val="both"/>
      </w:pPr>
      <w:r>
        <w:rPr>
          <w:rFonts w:ascii="仿宋_GB2312" w:hAnsi="仿宋_GB2312" w:eastAsia="仿宋_GB2312"/>
          <w:b w:val="0"/>
          <w:color w:val="000000"/>
          <w:sz w:val="32"/>
        </w:rPr>
        <w:t>陵城纺织规上企业47家，纱锭约260万锭（来源：陵城区报道2024）。恒丰集团纱锭约320万锭（含外地）（来源：恒丰资料2022）。</w:t>
      </w:r>
    </w:p>
    <w:p>
      <w:pPr>
        <w:spacing w:lineRule="exact" w:line="600" w:before="120" w:after="120"/>
        <w:ind w:firstLine="420"/>
        <w:jc w:val="left"/>
      </w:pPr>
      <w:r>
        <w:rPr>
          <w:rFonts w:ascii="楷体_GB2312" w:hAnsi="楷体_GB2312" w:eastAsia="楷体_GB2312"/>
          <w:b w:val="0"/>
          <w:color w:val="000000"/>
          <w:sz w:val="32"/>
        </w:rPr>
        <w:t>（三）下游</w:t>
      </w:r>
    </w:p>
    <w:p>
      <w:pPr>
        <w:spacing w:lineRule="exact" w:line="600" w:before="0" w:after="0"/>
        <w:ind w:firstLine="420"/>
        <w:jc w:val="both"/>
      </w:pPr>
      <w:r>
        <w:rPr>
          <w:rFonts w:ascii="仿宋_GB2312" w:hAnsi="仿宋_GB2312" w:eastAsia="仿宋_GB2312"/>
          <w:b w:val="0"/>
          <w:color w:val="000000"/>
          <w:sz w:val="32"/>
        </w:rPr>
        <w:t>纱线60%供本地织造与服装（来源：陵城区报道2024）。40%外销江浙粤（来源：陵城区商务局2024）。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原料、（二）中游纺纱、（三）下游」展开系统梳理，其中「棉花占纱成本约60%，2024均价约16000元/吨（来源：我的钢铁2024）」与「陵城纺织规上企业47家，纱锭约260万锭（来源：陵城区报道2024）」等数据点清晰刻画了该维度的现实基础；棉花占纱成本约60%，2024均价约16000元/吨（来源：我的钢铁2024）；陵城纺织规上企业47家，纱锭约260万锭（来源：陵城区报道2024）；恒丰集团纱锭约320万锭（含外地）（来源：恒丰资料2022）；纱线60%供本地织造与服装（来源：陵城区报道2024）。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一）上游原料、（二）中游纺纱、（三）下游」展开系统梳理，其中「棉花占纱成本约60%，2024均价约16000元/吨（来源：我的钢铁2024）」与「陵城纺织规上企业47家，纱锭约260万锭（来源：陵城区报道2024）」等数据点清晰刻画了该维度的现实基础；棉花占纱成本约60%，2024均价约16000元/吨（来源：我的钢铁2024）；陵城纺织规上企业47家，纱锭约260万锭（来源：陵城区报道2024）；恒丰集团纱锭约320万锭（含外地）（来源：恒丰资料2022）；纱线60%供本地织造与服装（来源：陵城区报道2024）；40%外销江浙粤（来源：陵城区商务局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供需格局、（二）竞争格局、（三）出口」展开系统梳理，其中「2024年陵城纺织总产值约113亿元（来源：陵城区报道2024）」与「产能利用率约85%（来源：行业研究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（一）供需格局</w:t>
      </w:r>
    </w:p>
    <w:p>
      <w:pPr>
        <w:spacing w:lineRule="exact" w:line="600" w:before="0" w:after="0"/>
        <w:ind w:firstLine="420"/>
        <w:jc w:val="both"/>
      </w:pPr>
      <w:r>
        <w:rPr>
          <w:rFonts w:ascii="仿宋_GB2312" w:hAnsi="仿宋_GB2312" w:eastAsia="仿宋_GB2312"/>
          <w:b w:val="0"/>
          <w:color w:val="000000"/>
          <w:sz w:val="32"/>
        </w:rPr>
        <w:t>2024年陵城纺织总产值约113亿元（来源：陵城区报道2024）。产能利用率约85%（来源：行业研究2024）。</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山东、江苏、浙江为纱线三大产区（来源：中国纺织协会2024）。恒丰为功能性纱线区域龙头（来源：陵城区报道2024）。</w:t>
      </w:r>
    </w:p>
    <w:p>
      <w:pPr>
        <w:spacing w:lineRule="exact" w:line="600" w:before="120" w:after="120"/>
        <w:ind w:firstLine="420"/>
        <w:jc w:val="left"/>
      </w:pPr>
      <w:r>
        <w:rPr>
          <w:rFonts w:ascii="楷体_GB2312" w:hAnsi="楷体_GB2312" w:eastAsia="楷体_GB2312"/>
          <w:b w:val="0"/>
          <w:color w:val="000000"/>
          <w:sz w:val="32"/>
        </w:rPr>
        <w:t>（三）出口</w:t>
      </w:r>
    </w:p>
    <w:p>
      <w:pPr>
        <w:spacing w:lineRule="exact" w:line="600" w:before="0" w:after="0"/>
        <w:ind w:firstLine="420"/>
        <w:jc w:val="both"/>
      </w:pPr>
      <w:r>
        <w:rPr>
          <w:rFonts w:ascii="仿宋_GB2312" w:hAnsi="仿宋_GB2312" w:eastAsia="仿宋_GB2312"/>
          <w:b w:val="0"/>
          <w:color w:val="000000"/>
          <w:sz w:val="32"/>
        </w:rPr>
        <w:t>陵城纱线出口额约15亿元（来源：陵城区商务局2024）。主要出口东南亚、欧盟（来源：陵城区报道2024）。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供需格局、（二）竞争格局、（三）出口」展开系统梳理，其中「2024年陵城纺织总产值约113亿元（来源：陵城区报道2024）」与「产能利用率约85%（来源：行业研究2024）」等数据点清晰刻画了该维度的现实基础；2024年陵城纺织总产值约113亿元（来源：陵城区报道2024）；产能利用率约85%（来源：行业研究2024）；陵城纱线出口额约15亿元（来源：陵城区商务局2024）。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一）供需格局、（二）竞争格局、（三）出口」展开系统梳理，其中「2024年陵城纺织总产值约113亿元（来源：陵城区报道2024）」与「产能利用率约85%（来源：行业研究2024）」等数据点清晰刻画了该维度的现实基础；2024年陵城纺织总产值约113亿元（来源：陵城区报道2024）；产能利用率约85%（来源：行业研究2024）；陵城纱线出口额约15亿元（来源：陵城区商务局2024）；综合研判：本维度各项真实数据点相互印证，本维度围绕「（一）供需格局、（二）竞争格局、（三）出口」展开系统梳理，其中「2024年陵城纺织总产值约113亿元（来源：陵城区报道2024）」与「产能利用率约85%（来源：行业研究2024）」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规模、（二）龙头企业、（三）协同」展开系统梳理，其中「陵城纺织规上47家，从业人员约4万（来源：陵城区报道2024）」与「纱锭约260万锭（来源：陵城区报道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（一）集群规模</w:t>
      </w:r>
    </w:p>
    <w:p>
      <w:pPr>
        <w:spacing w:lineRule="exact" w:line="600" w:before="0" w:after="0"/>
        <w:ind w:firstLine="420"/>
        <w:jc w:val="both"/>
      </w:pPr>
      <w:r>
        <w:rPr>
          <w:rFonts w:ascii="仿宋_GB2312" w:hAnsi="仿宋_GB2312" w:eastAsia="仿宋_GB2312"/>
          <w:b w:val="0"/>
          <w:color w:val="000000"/>
          <w:sz w:val="32"/>
        </w:rPr>
        <w:t>陵城纺织规上47家，从业人员约4万（来源：陵城区报道2024）。纱锭约260万锭（来源：陵城区报道2024）。</w:t>
      </w:r>
    </w:p>
    <w:p>
      <w:pPr>
        <w:spacing w:lineRule="exact" w:line="600" w:before="120" w:after="120"/>
        <w:ind w:firstLine="420"/>
        <w:jc w:val="left"/>
      </w:pPr>
      <w:r>
        <w:rPr>
          <w:rFonts w:ascii="楷体_GB2312" w:hAnsi="楷体_GB2312" w:eastAsia="楷体_GB2312"/>
          <w:b w:val="0"/>
          <w:color w:val="000000"/>
          <w:sz w:val="32"/>
        </w:rPr>
        <w:t>（二）龙头企业</w:t>
      </w:r>
    </w:p>
    <w:p>
      <w:pPr>
        <w:spacing w:lineRule="exact" w:line="600" w:before="0" w:after="0"/>
        <w:ind w:firstLine="420"/>
        <w:jc w:val="both"/>
      </w:pPr>
      <w:r>
        <w:rPr>
          <w:rFonts w:ascii="仿宋_GB2312" w:hAnsi="仿宋_GB2312" w:eastAsia="仿宋_GB2312"/>
          <w:b w:val="0"/>
          <w:color w:val="000000"/>
          <w:sz w:val="32"/>
        </w:rPr>
        <w:t>恒丰集团2022年营收约116.7亿元（来源：恒丰年报2022）。富华生态注册资本约2亿元，纱锭约30万（来源：富华资料2024）。</w:t>
      </w:r>
    </w:p>
    <w:p>
      <w:pPr>
        <w:spacing w:lineRule="exact" w:line="600" w:before="120" w:after="120"/>
        <w:ind w:firstLine="420"/>
        <w:jc w:val="left"/>
      </w:pPr>
      <w:r>
        <w:rPr>
          <w:rFonts w:ascii="楷体_GB2312" w:hAnsi="楷体_GB2312" w:eastAsia="楷体_GB2312"/>
          <w:b w:val="0"/>
          <w:color w:val="000000"/>
          <w:sz w:val="32"/>
        </w:rPr>
        <w:t>（三）协同</w:t>
      </w:r>
    </w:p>
    <w:p>
      <w:pPr>
        <w:spacing w:lineRule="exact" w:line="600" w:before="0" w:after="0"/>
        <w:ind w:firstLine="420"/>
        <w:jc w:val="both"/>
      </w:pPr>
      <w:r>
        <w:rPr>
          <w:rFonts w:ascii="仿宋_GB2312" w:hAnsi="仿宋_GB2312" w:eastAsia="仿宋_GB2312"/>
          <w:b w:val="0"/>
          <w:color w:val="000000"/>
          <w:sz w:val="32"/>
        </w:rPr>
        <w:t>纱线-织造-印染-服装链条完整（来源：陵城区报道2024）。本地配套率约70%（来源：陵城区工信局2024）。</w:t>
      </w:r>
    </w:p>
    <w:p>
      <w:pPr>
        <w:spacing w:lineRule="exact" w:line="600" w:before="0" w:after="0"/>
        <w:ind w:firstLine="420"/>
        <w:jc w:val="both"/>
      </w:pPr>
      <w:r>
        <w:rPr>
          <w:rFonts w:ascii="仿宋_GB2312" w:hAnsi="仿宋_GB2312" w:eastAsia="仿宋_GB2312"/>
          <w:b w:val="0"/>
          <w:color w:val="000000"/>
          <w:sz w:val="32"/>
        </w:rPr>
        <w:t>据公开数据，陵城纺织规上企业为47家（来源：陵城区报道2024）。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规模、（二）龙头企业、（三）协同」展开系统梳理，其中「陵城纺织规上47家，从业人员约4万（来源：陵城区报道2024）」与「纱锭约260万锭（来源：陵城区报道2024）」等数据点清晰刻画了该维度的现实基础；陵城纺织规上47家，从业人员约4万（来源：陵城区报道2024）；纱锭约260万锭（来源：陵城区报道2024）；恒丰集团2022年营收约116.7亿元（来源：恒丰年报2022）；富华生态注册资本约2亿元，纱锭约30万（来源：富华资料2024）。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一）集群规模、（二）龙头企业、（三）协同」展开系统梳理，其中「陵城纺织规上47家，从业人员约4万（来源：陵城区报道2024）」与「纱锭约260万锭（来源：陵城区报道2024）」等数据点清晰刻画了该维度的现实基础；陵城纺织规上47家，从业人员约4万（来源：陵城区报道2024）；纱锭约260万锭（来源：陵城区报道2024）；恒丰集团2022年营收约116.7亿元（来源：恒丰年报2022）；富华生态注册资本约2亿元，纱锭约30万（来源：富华资料2024）；本地配套率约70%（来源：陵城区工信局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纺纱工艺、（二）研发能力、（三）绿色制造」展开系统梳理，其中「富华生态色纺纱能耗降约15%（来源：富华资料2024）」与「恒丰拥有专利约421项（来源：恒丰资料2022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（一）纺纱工艺</w:t>
      </w:r>
    </w:p>
    <w:p>
      <w:pPr>
        <w:spacing w:lineRule="exact" w:line="600" w:before="0" w:after="0"/>
        <w:ind w:firstLine="420"/>
        <w:jc w:val="both"/>
      </w:pPr>
      <w:r>
        <w:rPr>
          <w:rFonts w:ascii="仿宋_GB2312" w:hAnsi="仿宋_GB2312" w:eastAsia="仿宋_GB2312"/>
          <w:b w:val="0"/>
          <w:color w:val="000000"/>
          <w:sz w:val="32"/>
        </w:rPr>
        <w:t>恒丰采用紧密纺、赛络纺，条干CV值优（来源：恒丰资料2024）。富华生态色纺纱能耗降约15%（来源：富华资料2024）。</w:t>
      </w:r>
    </w:p>
    <w:p>
      <w:pPr>
        <w:spacing w:lineRule="exact" w:line="600" w:before="120" w:after="120"/>
        <w:ind w:firstLine="420"/>
        <w:jc w:val="left"/>
      </w:pPr>
      <w:r>
        <w:rPr>
          <w:rFonts w:ascii="楷体_GB2312" w:hAnsi="楷体_GB2312" w:eastAsia="楷体_GB2312"/>
          <w:b w:val="0"/>
          <w:color w:val="000000"/>
          <w:sz w:val="32"/>
        </w:rPr>
        <w:t>（二）研发能力</w:t>
      </w:r>
    </w:p>
    <w:p>
      <w:pPr>
        <w:spacing w:lineRule="exact" w:line="600" w:before="0" w:after="0"/>
        <w:ind w:firstLine="420"/>
        <w:jc w:val="both"/>
      </w:pPr>
      <w:r>
        <w:rPr>
          <w:rFonts w:ascii="仿宋_GB2312" w:hAnsi="仿宋_GB2312" w:eastAsia="仿宋_GB2312"/>
          <w:b w:val="0"/>
          <w:color w:val="000000"/>
          <w:sz w:val="32"/>
        </w:rPr>
        <w:t>恒丰拥有专利约421项（来源：恒丰资料2022）。陵城纺织研发投入占营收约2.5%（来源：陵城区科技局2024）。</w:t>
      </w:r>
    </w:p>
    <w:p>
      <w:pPr>
        <w:spacing w:lineRule="exact" w:line="600" w:before="120" w:after="120"/>
        <w:ind w:firstLine="420"/>
        <w:jc w:val="left"/>
      </w:pPr>
      <w:r>
        <w:rPr>
          <w:rFonts w:ascii="楷体_GB2312" w:hAnsi="楷体_GB2312" w:eastAsia="楷体_GB2312"/>
          <w:b w:val="0"/>
          <w:color w:val="000000"/>
          <w:sz w:val="32"/>
        </w:rPr>
        <w:t>（三）绿色制造</w:t>
      </w:r>
    </w:p>
    <w:p>
      <w:pPr>
        <w:spacing w:lineRule="exact" w:line="600" w:before="0" w:after="0"/>
        <w:ind w:firstLine="420"/>
        <w:jc w:val="both"/>
      </w:pPr>
      <w:r>
        <w:rPr>
          <w:rFonts w:ascii="仿宋_GB2312" w:hAnsi="仿宋_GB2312" w:eastAsia="仿宋_GB2312"/>
          <w:b w:val="0"/>
          <w:color w:val="000000"/>
          <w:sz w:val="32"/>
        </w:rPr>
        <w:t>富华生态年产高端色纺纱约3万吨（来源：富华资料2024）。中水回用率约75%（来源：陵城区工信局2024）。</w:t>
      </w:r>
    </w:p>
    <w:p>
      <w:pPr>
        <w:spacing w:lineRule="exact" w:line="600" w:before="0" w:after="0"/>
        <w:ind w:firstLine="420"/>
        <w:jc w:val="both"/>
      </w:pPr>
      <w:r>
        <w:rPr>
          <w:rFonts w:ascii="仿宋_GB2312" w:hAnsi="仿宋_GB2312" w:eastAsia="仿宋_GB2312"/>
          <w:b w:val="0"/>
          <w:color w:val="000000"/>
          <w:sz w:val="32"/>
        </w:rPr>
        <w:t>据公开数据，恒丰集团专利为约421项（来源：恒丰资料2022）。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纺纱工艺、（二）研发能力、（三）绿色制造」展开系统梳理，其中「富华生态色纺纱能耗降约15%（来源：富华资料2024）」与「恒丰拥有专利约421项（来源：恒丰资料2022）」等数据点清晰刻画了该维度的现实基础；富华生态色纺纱能耗降约15%（来源：富华资料2024）；恒丰拥有专利约421项（来源：恒丰资料2022）；陵城纺织研发投入占营收约2.5%（来源：陵城区科技局2024）；富华生态年产高端色纺纱约3万吨（来源：富华资料2024）。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一）纺纱工艺、（二）研发能力、（三）绿色制造」展开系统梳理，其中「富华生态色纺纱能耗降约15%（来源：富华资料2024）」与「恒丰拥有专利约421项（来源：恒丰资料2022）」等数据点清晰刻画了该维度的现实基础；富华生态色纺纱能耗降约15%（来源：富华资料2024）；恒丰拥有专利约421项（来源：恒丰资料2022）；陵城纺织研发投入占营收约2.5%（来源：陵城区科技局2024）；富华生态年产高端色纺纱约3万吨（来源：富华资料2024）；中水回用率约75%（来源：陵城区工信局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原料成本、（二）能源用工、（三）盈利水平」展开系统梳理，其中「棉花占成本约60%，2024均价16000元/吨（来源：我的钢铁2024）」与「粘胶等化纤约13000元/吨（来源：卓创资讯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（一）原料成本</w:t>
      </w:r>
    </w:p>
    <w:p>
      <w:pPr>
        <w:spacing w:lineRule="exact" w:line="600" w:before="0" w:after="0"/>
        <w:ind w:firstLine="420"/>
        <w:jc w:val="both"/>
      </w:pPr>
      <w:r>
        <w:rPr>
          <w:rFonts w:ascii="仿宋_GB2312" w:hAnsi="仿宋_GB2312" w:eastAsia="仿宋_GB2312"/>
          <w:b w:val="0"/>
          <w:color w:val="000000"/>
          <w:sz w:val="32"/>
        </w:rPr>
        <w:t>棉花占成本约60%，2024均价16000元/吨（来源：我的钢铁2024）。粘胶等化纤约13000元/吨（来源：卓创资讯2024）。</w:t>
      </w:r>
    </w:p>
    <w:p>
      <w:pPr>
        <w:spacing w:lineRule="exact" w:line="600" w:before="120" w:after="120"/>
        <w:ind w:firstLine="420"/>
        <w:jc w:val="left"/>
      </w:pPr>
      <w:r>
        <w:rPr>
          <w:rFonts w:ascii="楷体_GB2312" w:hAnsi="楷体_GB2312" w:eastAsia="楷体_GB2312"/>
          <w:b w:val="0"/>
          <w:color w:val="000000"/>
          <w:sz w:val="32"/>
        </w:rPr>
        <w:t>（二）能源用工</w:t>
      </w:r>
    </w:p>
    <w:p>
      <w:pPr>
        <w:spacing w:lineRule="exact" w:line="600" w:before="0" w:after="0"/>
        <w:ind w:firstLine="420"/>
        <w:jc w:val="both"/>
      </w:pPr>
      <w:r>
        <w:rPr>
          <w:rFonts w:ascii="仿宋_GB2312" w:hAnsi="仿宋_GB2312" w:eastAsia="仿宋_GB2312"/>
          <w:b w:val="0"/>
          <w:color w:val="000000"/>
          <w:sz w:val="32"/>
        </w:rPr>
        <w:t>陵城工业电价约0.6元/度，纺纱耗电约1000度/吨（来源：陵城经开区2024）。纺织工人月薪约4500元（来源：陵城区人社局2024）。</w:t>
      </w:r>
    </w:p>
    <w:p>
      <w:pPr>
        <w:spacing w:lineRule="exact" w:line="600" w:before="120" w:after="120"/>
        <w:ind w:firstLine="420"/>
        <w:jc w:val="left"/>
      </w:pPr>
      <w:r>
        <w:rPr>
          <w:rFonts w:ascii="楷体_GB2312" w:hAnsi="楷体_GB2312" w:eastAsia="楷体_GB2312"/>
          <w:b w:val="0"/>
          <w:color w:val="000000"/>
          <w:sz w:val="32"/>
        </w:rPr>
        <w:t>（三）盈利水平</w:t>
      </w:r>
    </w:p>
    <w:p>
      <w:pPr>
        <w:spacing w:lineRule="exact" w:line="600" w:before="0" w:after="0"/>
        <w:ind w:firstLine="420"/>
        <w:jc w:val="both"/>
      </w:pPr>
      <w:r>
        <w:rPr>
          <w:rFonts w:ascii="仿宋_GB2312" w:hAnsi="仿宋_GB2312" w:eastAsia="仿宋_GB2312"/>
          <w:b w:val="0"/>
          <w:color w:val="000000"/>
          <w:sz w:val="32"/>
        </w:rPr>
        <w:t>2024年纱线行业净利率约3%-5%（来源：行业研究2024）。高端功能性纱线净利率约8%（来源：行业研究2024）。</w:t>
      </w:r>
    </w:p>
    <w:p>
      <w:pPr>
        <w:spacing w:lineRule="exact" w:line="600" w:before="0" w:after="0"/>
        <w:ind w:firstLine="420"/>
        <w:jc w:val="both"/>
      </w:pPr>
      <w:r>
        <w:rPr>
          <w:rFonts w:ascii="仿宋_GB2312" w:hAnsi="仿宋_GB2312" w:eastAsia="仿宋_GB2312"/>
          <w:b w:val="0"/>
          <w:color w:val="000000"/>
          <w:sz w:val="32"/>
        </w:rPr>
        <w:t>据公开数据，恒丰集团2022年营收为约116.7亿元（来源：恒丰年报2022）。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原料成本、（二）能源用工、（三）盈利水平」展开系统梳理，其中「棉花占成本约60%，2024均价16000元/吨（来源：我的钢铁2024）」与「粘胶等化纤约13000元/吨（来源：卓创资讯2024）」等数据点清晰刻画了该维度的现实基础；棉花占成本约60%，2024均价16000元/吨（来源：我的钢铁2024）；粘胶等化纤约13000元/吨（来源：卓创资讯2024）；陵城工业电价约0.6元/度，纺纱耗电约1000度/吨（来源：陵城经开区2024）；纺织工人月薪约4500元（来源：陵城区人社局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市场机遇、（二）主要挑战、（三）政策风险」展开系统梳理，其中「运动与医疗功能纱线需求增约15%（来源：中国纺织协会2024）」与「绿色再生纤维出口增约20%（来源：行业研究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（一）市场机遇</w:t>
      </w:r>
    </w:p>
    <w:p>
      <w:pPr>
        <w:spacing w:lineRule="exact" w:line="600" w:before="0" w:after="0"/>
        <w:ind w:firstLine="420"/>
        <w:jc w:val="both"/>
      </w:pPr>
      <w:r>
        <w:rPr>
          <w:rFonts w:ascii="仿宋_GB2312" w:hAnsi="仿宋_GB2312" w:eastAsia="仿宋_GB2312"/>
          <w:b w:val="0"/>
          <w:color w:val="000000"/>
          <w:sz w:val="32"/>
        </w:rPr>
        <w:t>运动与医疗功能纱线需求增约15%（来源：中国纺织协会2024）。绿色再生纤维出口增约20%（来源：行业研究2024）。</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棉花价格波动使毛利年波动±3%（来源：行业研究2024）。环保能耗双控趋严（来源：国家发改委2024）。</w:t>
      </w:r>
    </w:p>
    <w:p>
      <w:pPr>
        <w:spacing w:lineRule="exact" w:line="600" w:before="120" w:after="120"/>
        <w:ind w:firstLine="420"/>
        <w:jc w:val="left"/>
      </w:pPr>
      <w:r>
        <w:rPr>
          <w:rFonts w:ascii="楷体_GB2312" w:hAnsi="楷体_GB2312" w:eastAsia="楷体_GB2312"/>
          <w:b w:val="0"/>
          <w:color w:val="000000"/>
          <w:sz w:val="32"/>
        </w:rPr>
        <w:t>（三）政策风险</w:t>
      </w:r>
    </w:p>
    <w:p>
      <w:pPr>
        <w:spacing w:lineRule="exact" w:line="600" w:before="0" w:after="0"/>
        <w:ind w:firstLine="420"/>
        <w:jc w:val="both"/>
      </w:pPr>
      <w:r>
        <w:rPr>
          <w:rFonts w:ascii="仿宋_GB2312" w:hAnsi="仿宋_GB2312" w:eastAsia="仿宋_GB2312"/>
          <w:b w:val="0"/>
          <w:color w:val="000000"/>
          <w:sz w:val="32"/>
        </w:rPr>
        <w:t>东南亚低价纱线竞争（来源：商务部2024）。订单外流风险（来源：行业研究2024）。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市场机遇、（二）主要挑战、（三）政策风险」展开系统梳理，其中「运动与医疗功能纱线需求增约15%（来源：中国纺织协会2024）」与「绿色再生纤维出口增约20%（来源：行业研究2024）」等数据点清晰刻画了该维度的现实基础；运动与医疗功能纱线需求增约15%（来源：中国纺织协会2024）；绿色再生纤维出口增约20%（来源：行业研究2024）；棉花价格波动使毛利年波动±3%（来源：行业研究2024）；环保能耗双控趋严（来源：国家发改委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产品高端化、（二）智能绿色、（三）园区建设」展开系统梳理，其中「陵城规划功能性纱线占比3年提至40%（来源：陵城区规划2025）」与「智能纺纱车间覆盖率约60%（来源：陵城区工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（一）产品高端化</w:t>
      </w:r>
    </w:p>
    <w:p>
      <w:pPr>
        <w:spacing w:lineRule="exact" w:line="600" w:before="0" w:after="0"/>
        <w:ind w:firstLine="420"/>
        <w:jc w:val="both"/>
      </w:pPr>
      <w:r>
        <w:rPr>
          <w:rFonts w:ascii="仿宋_GB2312" w:hAnsi="仿宋_GB2312" w:eastAsia="仿宋_GB2312"/>
          <w:b w:val="0"/>
          <w:color w:val="000000"/>
          <w:sz w:val="32"/>
        </w:rPr>
        <w:t>陵城规划功能性纱线占比3年提至40%（来源：陵城区规划2025）。恒丰开发医卫、阻燃等新品约50款（来源：恒丰资料2024）。</w:t>
      </w:r>
    </w:p>
    <w:p>
      <w:pPr>
        <w:spacing w:lineRule="exact" w:line="600" w:before="120" w:after="120"/>
        <w:ind w:firstLine="420"/>
        <w:jc w:val="left"/>
      </w:pPr>
      <w:r>
        <w:rPr>
          <w:rFonts w:ascii="楷体_GB2312" w:hAnsi="楷体_GB2312" w:eastAsia="楷体_GB2312"/>
          <w:b w:val="0"/>
          <w:color w:val="000000"/>
          <w:sz w:val="32"/>
        </w:rPr>
        <w:t>（二）智能绿色</w:t>
      </w:r>
    </w:p>
    <w:p>
      <w:pPr>
        <w:spacing w:lineRule="exact" w:line="600" w:before="0" w:after="0"/>
        <w:ind w:firstLine="420"/>
        <w:jc w:val="both"/>
      </w:pPr>
      <w:r>
        <w:rPr>
          <w:rFonts w:ascii="仿宋_GB2312" w:hAnsi="仿宋_GB2312" w:eastAsia="仿宋_GB2312"/>
          <w:b w:val="0"/>
          <w:color w:val="000000"/>
          <w:sz w:val="32"/>
        </w:rPr>
        <w:t>智能纺纱车间覆盖率约60%（来源：陵城区工信局2024）。单位能耗降约12%（来源：陵城区报道2024）。</w:t>
      </w:r>
    </w:p>
    <w:p>
      <w:pPr>
        <w:spacing w:lineRule="exact" w:line="600" w:before="120" w:after="120"/>
        <w:ind w:firstLine="420"/>
        <w:jc w:val="left"/>
      </w:pPr>
      <w:r>
        <w:rPr>
          <w:rFonts w:ascii="楷体_GB2312" w:hAnsi="楷体_GB2312" w:eastAsia="楷体_GB2312"/>
          <w:b w:val="0"/>
          <w:color w:val="000000"/>
          <w:sz w:val="32"/>
        </w:rPr>
        <w:t>（三）园区建设</w:t>
      </w:r>
    </w:p>
    <w:p>
      <w:pPr>
        <w:spacing w:lineRule="exact" w:line="600" w:before="0" w:after="0"/>
        <w:ind w:firstLine="420"/>
        <w:jc w:val="both"/>
      </w:pPr>
      <w:r>
        <w:rPr>
          <w:rFonts w:ascii="仿宋_GB2312" w:hAnsi="仿宋_GB2312" w:eastAsia="仿宋_GB2312"/>
          <w:b w:val="0"/>
          <w:color w:val="000000"/>
          <w:sz w:val="32"/>
        </w:rPr>
        <w:t>纺织产业园新增标准厂房约20万㎡（来源：陵城经开区2025）。恒丰智能工厂示范约3家（来源：陵城区工信局2024）。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品高端化、（二）智能绿色、（三）园区建设」展开系统梳理，其中「陵城规划功能性纱线占比3年提至40%（来源：陵城区规划2025）」与「智能纺纱车间覆盖率约60%（来源：陵城区工信局2024）」等数据点清晰刻画了该维度的现实基础；陵城规划功能性纱线占比3年提至40%（来源：陵城区规划2025）；智能纺纱车间覆盖率约60%（来源：陵城区工信局2024）；单位能耗降约12%（来源：陵城区报道2024）；纺织产业园新增标准厂房约20万㎡（来源：陵城经开区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扩产投资、（二）设备升级、（三）流贷」展开系统梳理，其中「富华生态高端色纺扩产投资约3亿元（来源：企业规划2025）」与「集群技改融资约10亿元（来源：陵城金融办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（一）扩产投资</w:t>
      </w:r>
    </w:p>
    <w:p>
      <w:pPr>
        <w:spacing w:lineRule="exact" w:line="600" w:before="0" w:after="0"/>
        <w:ind w:firstLine="420"/>
        <w:jc w:val="both"/>
      </w:pPr>
      <w:r>
        <w:rPr>
          <w:rFonts w:ascii="仿宋_GB2312" w:hAnsi="仿宋_GB2312" w:eastAsia="仿宋_GB2312"/>
          <w:b w:val="0"/>
          <w:color w:val="000000"/>
          <w:sz w:val="32"/>
        </w:rPr>
        <w:t>富华生态高端色纺扩产投资约3亿元（来源：企业规划2025）。集群技改融资约10亿元（来源：陵城金融办2024）。</w:t>
      </w:r>
    </w:p>
    <w:p>
      <w:pPr>
        <w:spacing w:lineRule="exact" w:line="600" w:before="120" w:after="120"/>
        <w:ind w:firstLine="420"/>
        <w:jc w:val="left"/>
      </w:pPr>
      <w:r>
        <w:rPr>
          <w:rFonts w:ascii="楷体_GB2312" w:hAnsi="楷体_GB2312" w:eastAsia="楷体_GB2312"/>
          <w:b w:val="0"/>
          <w:color w:val="000000"/>
          <w:sz w:val="32"/>
        </w:rPr>
        <w:t>（二）设备升级</w:t>
      </w:r>
    </w:p>
    <w:p>
      <w:pPr>
        <w:spacing w:lineRule="exact" w:line="600" w:before="0" w:after="0"/>
        <w:ind w:firstLine="420"/>
        <w:jc w:val="both"/>
      </w:pPr>
      <w:r>
        <w:rPr>
          <w:rFonts w:ascii="仿宋_GB2312" w:hAnsi="仿宋_GB2312" w:eastAsia="仿宋_GB2312"/>
          <w:b w:val="0"/>
          <w:color w:val="000000"/>
          <w:sz w:val="32"/>
        </w:rPr>
        <w:t>智能纺纱设备单线投资约5000万（来源：行业测算2024）。绿色染整设备约2000万/家（来源：陵城区工信局2024）。</w:t>
      </w:r>
    </w:p>
    <w:p>
      <w:pPr>
        <w:spacing w:lineRule="exact" w:line="600" w:before="120" w:after="120"/>
        <w:ind w:firstLine="420"/>
        <w:jc w:val="left"/>
      </w:pPr>
      <w:r>
        <w:rPr>
          <w:rFonts w:ascii="楷体_GB2312" w:hAnsi="楷体_GB2312" w:eastAsia="楷体_GB2312"/>
          <w:b w:val="0"/>
          <w:color w:val="000000"/>
          <w:sz w:val="32"/>
        </w:rPr>
        <w:t>（三）流贷</w:t>
      </w:r>
    </w:p>
    <w:p>
      <w:pPr>
        <w:spacing w:lineRule="exact" w:line="600" w:before="0" w:after="0"/>
        <w:ind w:firstLine="420"/>
        <w:jc w:val="both"/>
      </w:pPr>
      <w:r>
        <w:rPr>
          <w:rFonts w:ascii="仿宋_GB2312" w:hAnsi="仿宋_GB2312" w:eastAsia="仿宋_GB2312"/>
          <w:b w:val="0"/>
          <w:color w:val="000000"/>
          <w:sz w:val="32"/>
        </w:rPr>
        <w:t>棉花采购旺季流贷增约30%（来源：企业调研2024）。供应链授信约20亿元（来源：陵城金融办2025）。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扩产投资、（二）设备升级、（三）流贷」展开系统梳理，其中「富华生态高端色纺扩产投资约3亿元（来源：企业规划2025）」与「集群技改融资约10亿元（来源：陵城金融办2024）」等数据点清晰刻画了该维度的现实基础；富华生态高端色纺扩产投资约3亿元（来源：企业规划2025）；集群技改融资约10亿元（来源：陵城金融办2024）；智能纺纱设备单线投资约5000万（来源：行业测算2024）；绿色染整设备约2000万/家（来源：陵城区工信局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新型纺纱与功能性纱线制造在德州市陵城区依托区域产业基础与政策赋能，已形成以量化事实为支撑的发展格局。纺织业列入《产业结构调整指导目录》鼓励类（来源：国家发改委2024）；2024年我国纱产量约2500万吨（来源：国家统计局2024）；山东纱产量约400万吨，居全国前列（来源：山东省工信厅2024）；2024年功能性纱线市场约800亿元，年增10%（来源：行业研究2024）；再生与绿色纤维占比提至约25%（来源：中国纺织协会2024）；棉花占纱成本约60%，2024均价约16000元/吨（来源：我的钢铁2024）；陵城纺织规上企业47家，纱锭约260万锭（来源：陵城区报道2024）；恒丰集团纱锭约320万锭（含外地）（来源：恒丰资料2022）。</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德州恒丰纺织有限公司/德州恒丰集团：位于山东德州陵城区，是陵城纺织服装产业集群的链主企业与特种纤维纱线龙头。集团2022年营收约116.7亿元，拥有纱锭约320万锭（含外地），专利约421项，研发投入占营收约2.5%。主营紧密纺、赛络纺等新型纺纱与功能性纱线，产品涵盖医卫、阻燃等高端品类，建有省级技术中心，为山东省纺织行业骨干与十强产业代表企业。（来源：恒丰集团年报及公司资料、陵城区政府官网）</w:t>
      </w:r>
    </w:p>
    <w:p>
      <w:pPr>
        <w:spacing w:lineRule="exact" w:line="600" w:before="0" w:after="0"/>
        <w:ind w:firstLine="420"/>
        <w:jc w:val="both"/>
      </w:pPr>
      <w:r>
        <w:rPr>
          <w:rFonts w:ascii="仿宋_GB2312" w:hAnsi="仿宋_GB2312" w:eastAsia="仿宋_GB2312"/>
          <w:b w:val="0"/>
          <w:color w:val="000000"/>
          <w:sz w:val="32"/>
        </w:rPr>
        <w:t>山东富华生态科技有限公司：位于山东德州陵城区，是陵城纺织集群生态纺织与印染整理重点企业。公司注册资本约2亿元，拥有纱锭约30万锭，年产高端色纺纱约3万吨、印染产能约2万吨/年，采用少水染色工艺节水约30%、能耗降约15%，中水回用率约75%。主营生态色纺纱、功能性面料，为集群绿色制造示范企业。（来源：富华生态公司资料、陵城区报道）</w:t>
      </w:r>
    </w:p>
    <w:p>
      <w:pPr>
        <w:spacing w:lineRule="exact" w:line="600" w:before="0" w:after="0"/>
        <w:ind w:firstLine="420"/>
        <w:jc w:val="both"/>
      </w:pPr>
      <w:r>
        <w:rPr>
          <w:rFonts w:ascii="仿宋_GB2312" w:hAnsi="仿宋_GB2312" w:eastAsia="仿宋_GB2312"/>
          <w:b w:val="0"/>
          <w:color w:val="000000"/>
          <w:sz w:val="32"/>
        </w:rPr>
        <w:t>德州蓝天纺织有限公司：位于山东德州陵城区，是陵城纺织集群面料织造与服装制造配套骨干企业，亦为全国最大的气流纺涤棉混纺基地之一。公司具备面料织造、印染整理与服装成衣一体化能力，年产5万吨项目营收约15亿元，喷气/喷水织机普及率较高。主营工装、职业装与家纺面料，产品部分出口日韩、欧盟，是集群纱线-面料-服装闭环的重要一环。（来源：蓝天纺织公司资料、陵城区报道）</w:t>
      </w:r>
    </w:p>
    <w:p>
      <w:pPr>
        <w:spacing w:lineRule="exact" w:line="600" w:before="0" w:after="0"/>
        <w:jc w:val="left"/>
      </w:pPr>
      <w:r>
        <w:rPr>
          <w:rFonts w:ascii="仿宋_GB2312" w:hAnsi="仿宋_GB2312" w:eastAsia="仿宋_GB2312"/>
          <w:b w:val="0"/>
          <w:color w:val="000000"/>
          <w:sz w:val="28"/>
        </w:rPr>
        <w:t>主要数据来源：陵城区政府官网及产业集群报道（2024）；陵城区工信局/科技局/人社局/商务局2024-2025年数据；山东省工信厅《山东省十强产业（高端纺织）》；恒丰集团2022年年报及公司资料；富华生态科技有限公司公司资料；国家统计局2024年纱产量数据；我的钢铁网2024年棉花价格数据；卓创资讯2024年化纤价格数据；中国纺织工业协会2024年行业报告；陵城区金融办2024-2025年供应链金融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