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山东德州陵城区(纺织服装)特色产业集群</w:t>
      </w:r>
    </w:p>
    <w:p>
      <w:pPr>
        <w:spacing w:lineRule="exact" w:line="600" w:before="240" w:after="240"/>
        <w:ind w:firstLine="0"/>
        <w:jc w:val="center"/>
      </w:pPr>
      <w:r>
        <w:rPr>
          <w:rFonts w:ascii="方正小标宋简体" w:hAnsi="方正小标宋简体" w:eastAsia="方正小标宋简体"/>
          <w:b w:val="0"/>
          <w:color w:val="000000"/>
          <w:sz w:val="44"/>
        </w:rPr>
        <w:t>服装成衣制造与品牌渠道行业深度分析报告</w:t>
      </w:r>
    </w:p>
    <w:p>
      <w:pPr>
        <w:spacing w:lineRule="exact" w:line="600" w:before="0" w:after="0"/>
        <w:jc w:val="left"/>
      </w:pPr>
      <w:r>
        <w:rPr>
          <w:rFonts w:ascii="仿宋_GB2312" w:hAnsi="仿宋_GB2312" w:eastAsia="仿宋_GB2312"/>
          <w:b w:val="0"/>
          <w:color w:val="000000"/>
          <w:sz w:val="28"/>
        </w:rPr>
        <w:t>数据主要来自陵城区政府官网/报道、陵城区工信局/商务局/市场监管局/人社局、山东省工信厅、蓝天纺织资料、国家统计局、中国服装协会、卓创资讯等公开来源，截至2024-2025年。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陵城区服装成衣制造与品牌渠道是纺织集群终端环节，服装企业约50家（规上约20家）、2024年产值约30亿元、产能利用率约80%，以工装、职业装见长，代工占约60%、自主品牌约30%、电商占约25%。蓝天纺织等具备一体化制造能力。受益于国潮品牌崛起与工装防护需求增约10%，但招工难与人工成本上升、原料波动及东南亚低成本竞争构成挑战。升级方向为自主品牌占比提至40%、智能工厂示范约5家与柔性快反产线普及率提至50%。</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服装企业数：约50家（规上约20家）（来源：陵城区报道2024）</w:t>
      </w:r>
    </w:p>
    <w:p>
      <w:pPr>
        <w:spacing w:lineRule="exact" w:line="600" w:before="0" w:after="0"/>
        <w:ind w:firstLine="420"/>
        <w:jc w:val="both"/>
      </w:pPr>
      <w:r>
        <w:rPr>
          <w:rFonts w:ascii="仿宋_GB2312" w:hAnsi="仿宋_GB2312" w:eastAsia="仿宋_GB2312"/>
          <w:b w:val="0"/>
          <w:color w:val="000000"/>
          <w:sz w:val="32"/>
        </w:rPr>
        <w:t>· 2024年服装产值：约30亿元（来源：陵城区报道2024）</w:t>
      </w:r>
    </w:p>
    <w:p>
      <w:pPr>
        <w:spacing w:lineRule="exact" w:line="600" w:before="0" w:after="0"/>
        <w:ind w:firstLine="420"/>
        <w:jc w:val="both"/>
      </w:pPr>
      <w:r>
        <w:rPr>
          <w:rFonts w:ascii="仿宋_GB2312" w:hAnsi="仿宋_GB2312" w:eastAsia="仿宋_GB2312"/>
          <w:b w:val="0"/>
          <w:color w:val="000000"/>
          <w:sz w:val="32"/>
        </w:rPr>
        <w:t>· 产能利用率：约80%（来源：行业研究2024）</w:t>
      </w:r>
    </w:p>
    <w:p>
      <w:pPr>
        <w:spacing w:lineRule="exact" w:line="600" w:before="0" w:after="0"/>
        <w:ind w:firstLine="420"/>
        <w:jc w:val="both"/>
      </w:pPr>
      <w:r>
        <w:rPr>
          <w:rFonts w:ascii="仿宋_GB2312" w:hAnsi="仿宋_GB2312" w:eastAsia="仿宋_GB2312"/>
          <w:b w:val="0"/>
          <w:color w:val="000000"/>
          <w:sz w:val="32"/>
        </w:rPr>
        <w:t>· 代工占比：约60%（来源：陵城区报道2024）</w:t>
      </w:r>
    </w:p>
    <w:p>
      <w:pPr>
        <w:spacing w:lineRule="exact" w:line="600" w:before="0" w:after="0"/>
        <w:ind w:firstLine="420"/>
        <w:jc w:val="both"/>
      </w:pPr>
      <w:r>
        <w:rPr>
          <w:rFonts w:ascii="仿宋_GB2312" w:hAnsi="仿宋_GB2312" w:eastAsia="仿宋_GB2312"/>
          <w:b w:val="0"/>
          <w:color w:val="000000"/>
          <w:sz w:val="32"/>
        </w:rPr>
        <w:t>· 电商渠道占比：约25%（来源：陵城区商务局2024）</w:t>
      </w:r>
    </w:p>
    <w:p>
      <w:pPr>
        <w:spacing w:lineRule="exact" w:line="600" w:before="0" w:after="0"/>
        <w:ind w:firstLine="420"/>
        <w:jc w:val="both"/>
      </w:pPr>
      <w:r>
        <w:rPr>
          <w:rFonts w:ascii="仿宋_GB2312" w:hAnsi="仿宋_GB2312" w:eastAsia="仿宋_GB2312"/>
          <w:b w:val="0"/>
          <w:color w:val="000000"/>
          <w:sz w:val="32"/>
        </w:rPr>
        <w:t>· 陵城服装出口额：约8亿元（来源：陵城区商务局2024）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环境、（二）行业规模、（三）趋势」展开系统梳理，其中「工信部《纺织服装优供给促升级》行动（来源：工信部2024）」与「2024年我国服装产量约220亿件（来源：国家统计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（一）政策环境</w:t>
      </w:r>
    </w:p>
    <w:p>
      <w:pPr>
        <w:spacing w:lineRule="exact" w:line="600" w:before="0" w:after="0"/>
        <w:ind w:firstLine="420"/>
        <w:jc w:val="both"/>
      </w:pPr>
      <w:r>
        <w:rPr>
          <w:rFonts w:ascii="仿宋_GB2312" w:hAnsi="仿宋_GB2312" w:eastAsia="仿宋_GB2312"/>
          <w:b w:val="0"/>
          <w:color w:val="000000"/>
          <w:sz w:val="32"/>
        </w:rPr>
        <w:t>工信部《纺织服装优供给促升级》行动（来源：工信部2024）。山东支持服装品牌化与数字化（来源：山东省工信厅2021）。</w:t>
      </w:r>
    </w:p>
    <w:p>
      <w:pPr>
        <w:spacing w:lineRule="exact" w:line="600" w:before="120" w:after="120"/>
        <w:ind w:firstLine="420"/>
        <w:jc w:val="left"/>
      </w:pPr>
      <w:r>
        <w:rPr>
          <w:rFonts w:ascii="楷体_GB2312" w:hAnsi="楷体_GB2312" w:eastAsia="楷体_GB2312"/>
          <w:b w:val="0"/>
          <w:color w:val="000000"/>
          <w:sz w:val="32"/>
        </w:rPr>
        <w:t>（二）行业规模</w:t>
      </w:r>
    </w:p>
    <w:p>
      <w:pPr>
        <w:spacing w:lineRule="exact" w:line="600" w:before="0" w:after="0"/>
        <w:ind w:firstLine="420"/>
        <w:jc w:val="both"/>
      </w:pPr>
      <w:r>
        <w:rPr>
          <w:rFonts w:ascii="仿宋_GB2312" w:hAnsi="仿宋_GB2312" w:eastAsia="仿宋_GB2312"/>
          <w:b w:val="0"/>
          <w:color w:val="000000"/>
          <w:sz w:val="32"/>
        </w:rPr>
        <w:t>2024年我国服装产量约220亿件（来源：国家统计局2024）。山东服装产量约25亿件（来源：山东省工信厅2024）。</w:t>
      </w:r>
    </w:p>
    <w:p>
      <w:pPr>
        <w:spacing w:lineRule="exact" w:line="600" w:before="120" w:after="120"/>
        <w:ind w:firstLine="420"/>
        <w:jc w:val="left"/>
      </w:pPr>
      <w:r>
        <w:rPr>
          <w:rFonts w:ascii="楷体_GB2312" w:hAnsi="楷体_GB2312" w:eastAsia="楷体_GB2312"/>
          <w:b w:val="0"/>
          <w:color w:val="000000"/>
          <w:sz w:val="32"/>
        </w:rPr>
        <w:t>（三）趋势</w:t>
      </w:r>
    </w:p>
    <w:p>
      <w:pPr>
        <w:spacing w:lineRule="exact" w:line="600" w:before="0" w:after="0"/>
        <w:ind w:firstLine="420"/>
        <w:jc w:val="both"/>
      </w:pPr>
      <w:r>
        <w:rPr>
          <w:rFonts w:ascii="仿宋_GB2312" w:hAnsi="仿宋_GB2312" w:eastAsia="仿宋_GB2312"/>
          <w:b w:val="0"/>
          <w:color w:val="000000"/>
          <w:sz w:val="32"/>
        </w:rPr>
        <w:t>2024年国内服装零售约1.4万亿元（来源：统计局2024）。电商服装占比约35%（来源：行业研究2024）。</w:t>
      </w:r>
    </w:p>
    <w:p>
      <w:pPr>
        <w:spacing w:lineRule="exact" w:line="600" w:before="0" w:after="0"/>
        <w:ind w:firstLine="420"/>
        <w:jc w:val="both"/>
      </w:pPr>
      <w:r>
        <w:rPr>
          <w:rFonts w:ascii="仿宋_GB2312" w:hAnsi="仿宋_GB2312" w:eastAsia="仿宋_GB2312"/>
          <w:b w:val="0"/>
          <w:color w:val="000000"/>
          <w:sz w:val="32"/>
        </w:rPr>
        <w:t>据公开数据，2024年服装产值为约30亿元（来源：陵城区报道2024）。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环境、（二）行业规模、（三）趋势」展开系统梳理，其中「工信部《纺织服装优供给促升级》行动（来源：工信部2024）」与「2024年我国服装产量约220亿件（来源：国家统计局2024）」等数据点清晰刻画了该维度的现实基础；工信部《纺织服装优供给促升级》行动（来源：工信部2024）；2024年我国服装产量约220亿件（来源：国家统计局2024）；山东服装产量约25亿件（来源：山东省工信厅2024）；2024年国内服装零售约1.4万亿元（来源：统计局2024）。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一）政策环境、（二）行业规模、（三）趋势」展开系统梳理，其中「工信部《纺织服装优供给促升级》行动（来源：工信部2024）」与「2024年我国服装产量约220亿件（来源：国家统计局2024）」等数据点清晰刻画了该维度的现实基础；工信部《纺织服装优供给促升级》行动（来源：工信部2024）；2024年我国服装产量约220亿件（来源：国家统计局2024）；山东服装产量约25亿件（来源：山东省工信厅2024）；2024年国内服装零售约1.4万亿元（来源：统计局2024）；电商服装占比约35%（来源：行业研究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上游原料、（二）中游成衣、（三）下游渠道」展开系统梳理，其中「面料占服装成本约50%（来源：行业测算2024）」与「陵城服装企业约50家，规上约20家（来源：陵城区报道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（一）上游原料</w:t>
      </w:r>
    </w:p>
    <w:p>
      <w:pPr>
        <w:spacing w:lineRule="exact" w:line="600" w:before="0" w:after="0"/>
        <w:ind w:firstLine="420"/>
        <w:jc w:val="both"/>
      </w:pPr>
      <w:r>
        <w:rPr>
          <w:rFonts w:ascii="仿宋_GB2312" w:hAnsi="仿宋_GB2312" w:eastAsia="仿宋_GB2312"/>
          <w:b w:val="0"/>
          <w:color w:val="000000"/>
          <w:sz w:val="32"/>
        </w:rPr>
        <w:t>面料占服装成本约50%（来源：行业测算2024）。陵城本地面料供应充足（来源：陵城区报道2024）。</w:t>
      </w:r>
    </w:p>
    <w:p>
      <w:pPr>
        <w:spacing w:lineRule="exact" w:line="600" w:before="120" w:after="120"/>
        <w:ind w:firstLine="420"/>
        <w:jc w:val="left"/>
      </w:pPr>
      <w:r>
        <w:rPr>
          <w:rFonts w:ascii="楷体_GB2312" w:hAnsi="楷体_GB2312" w:eastAsia="楷体_GB2312"/>
          <w:b w:val="0"/>
          <w:color w:val="000000"/>
          <w:sz w:val="32"/>
        </w:rPr>
        <w:t>（二）中游成衣</w:t>
      </w:r>
    </w:p>
    <w:p>
      <w:pPr>
        <w:spacing w:lineRule="exact" w:line="600" w:before="0" w:after="0"/>
        <w:ind w:firstLine="420"/>
        <w:jc w:val="both"/>
      </w:pPr>
      <w:r>
        <w:rPr>
          <w:rFonts w:ascii="仿宋_GB2312" w:hAnsi="仿宋_GB2312" w:eastAsia="仿宋_GB2312"/>
          <w:b w:val="0"/>
          <w:color w:val="000000"/>
          <w:sz w:val="32"/>
        </w:rPr>
        <w:t>陵城服装企业约50家，规上约20家（来源：陵城区报道2024）。蓝天纺织等具备服装制造能力（来源：蓝天资料2024）。</w:t>
      </w:r>
    </w:p>
    <w:p>
      <w:pPr>
        <w:spacing w:lineRule="exact" w:line="600" w:before="120" w:after="120"/>
        <w:ind w:firstLine="420"/>
        <w:jc w:val="left"/>
      </w:pPr>
      <w:r>
        <w:rPr>
          <w:rFonts w:ascii="楷体_GB2312" w:hAnsi="楷体_GB2312" w:eastAsia="楷体_GB2312"/>
          <w:b w:val="0"/>
          <w:color w:val="000000"/>
          <w:sz w:val="32"/>
        </w:rPr>
        <w:t>（三）下游渠道</w:t>
      </w:r>
    </w:p>
    <w:p>
      <w:pPr>
        <w:spacing w:lineRule="exact" w:line="600" w:before="0" w:after="0"/>
        <w:ind w:firstLine="420"/>
        <w:jc w:val="both"/>
      </w:pPr>
      <w:r>
        <w:rPr>
          <w:rFonts w:ascii="仿宋_GB2312" w:hAnsi="仿宋_GB2312" w:eastAsia="仿宋_GB2312"/>
          <w:b w:val="0"/>
          <w:color w:val="000000"/>
          <w:sz w:val="32"/>
        </w:rPr>
        <w:t>代工占约60%，自主品牌约30%（来源：陵城区报道2024）。电商渠道占比约25%（来源：陵城区商务局2024）。</w:t>
      </w:r>
    </w:p>
    <w:p>
      <w:pPr>
        <w:spacing w:lineRule="exact" w:line="600" w:before="0" w:after="0"/>
        <w:ind w:firstLine="420"/>
        <w:jc w:val="both"/>
      </w:pPr>
      <w:r>
        <w:rPr>
          <w:rFonts w:ascii="仿宋_GB2312" w:hAnsi="仿宋_GB2312" w:eastAsia="仿宋_GB2312"/>
          <w:b w:val="0"/>
          <w:color w:val="000000"/>
          <w:sz w:val="32"/>
        </w:rPr>
        <w:t>据公开数据，产能利用率为约80%（来源：行业研究2024）。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上游原料、（二）中游成衣、（三）下游渠道」展开系统梳理，其中「面料占服装成本约50%（来源：行业测算2024）」与「陵城服装企业约50家，规上约20家（来源：陵城区报道2024）」等数据点清晰刻画了该维度的现实基础；面料占服装成本约50%（来源：行业测算2024）；陵城服装企业约50家，规上约20家（来源：陵城区报道2024）；代工占约60%，自主品牌约30%（来源：陵城区报道2024）；电商渠道占比约25%（来源：陵城区商务局2024）。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一）上游原料、（二）中游成衣、（三）下游渠道」展开系统梳理，其中「面料占服装成本约50%（来源：行业测算2024）」与「陵城服装企业约50家，规上约20家（来源：陵城区报道2024）」等数据点清晰刻画了该维度的现实基础；面料占服装成本约50%（来源：行业测算2024）；陵城服装企业约50家，规上约20家（来源：陵城区报道2024）；代工占约60%，自主品牌约30%（来源：陵城区报道2024）；电商渠道占比约25%（来源：陵城区商务局2024）；据公开数据，产能利用率为约80%（来源：行业研究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供需格局、（二）竞争格局、（三）出口」展开系统梳理，其中「2024年陵城服装产值约30亿元（来源：陵城区报道2024）」与「产能利用率约80%（来源：行业研究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（一）供需格局</w:t>
      </w:r>
    </w:p>
    <w:p>
      <w:pPr>
        <w:spacing w:lineRule="exact" w:line="600" w:before="0" w:after="0"/>
        <w:ind w:firstLine="420"/>
        <w:jc w:val="both"/>
      </w:pPr>
      <w:r>
        <w:rPr>
          <w:rFonts w:ascii="仿宋_GB2312" w:hAnsi="仿宋_GB2312" w:eastAsia="仿宋_GB2312"/>
          <w:b w:val="0"/>
          <w:color w:val="000000"/>
          <w:sz w:val="32"/>
        </w:rPr>
        <w:t>2024年陵城服装产值约30亿元（来源：陵城区报道2024）。产能利用率约80%（来源：行业研究2024）。</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山东、广东、浙江为服装主产区（来源：中国服装协会2024）。陵城以工装、职业装见长（来源：陵城区报道2024）。</w:t>
      </w:r>
    </w:p>
    <w:p>
      <w:pPr>
        <w:spacing w:lineRule="exact" w:line="600" w:before="120" w:after="120"/>
        <w:ind w:firstLine="420"/>
        <w:jc w:val="left"/>
      </w:pPr>
      <w:r>
        <w:rPr>
          <w:rFonts w:ascii="楷体_GB2312" w:hAnsi="楷体_GB2312" w:eastAsia="楷体_GB2312"/>
          <w:b w:val="0"/>
          <w:color w:val="000000"/>
          <w:sz w:val="32"/>
        </w:rPr>
        <w:t>（三）出口</w:t>
      </w:r>
    </w:p>
    <w:p>
      <w:pPr>
        <w:spacing w:lineRule="exact" w:line="600" w:before="0" w:after="0"/>
        <w:ind w:firstLine="420"/>
        <w:jc w:val="both"/>
      </w:pPr>
      <w:r>
        <w:rPr>
          <w:rFonts w:ascii="仿宋_GB2312" w:hAnsi="仿宋_GB2312" w:eastAsia="仿宋_GB2312"/>
          <w:b w:val="0"/>
          <w:color w:val="000000"/>
          <w:sz w:val="32"/>
        </w:rPr>
        <w:t>陵城服装出口约8亿元（来源：陵城区商务局2024）。主要出口日韩、欧盟（来源：陵城区报道2024）。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供需格局、（二）竞争格局、（三）出口」展开系统梳理，其中「2024年陵城服装产值约30亿元（来源：陵城区报道2024）」与「产能利用率约80%（来源：行业研究2024）」等数据点清晰刻画了该维度的现实基础；2024年陵城服装产值约30亿元（来源：陵城区报道2024）；产能利用率约80%（来源：行业研究2024）；陵城服装出口约8亿元（来源：陵城区商务局2024）。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一）供需格局、（二）竞争格局、（三）出口」展开系统梳理，其中「2024年陵城服装产值约30亿元（来源：陵城区报道2024）」与「产能利用率约80%（来源：行业研究2024）」等数据点清晰刻画了该维度的现实基础；2024年陵城服装产值约30亿元（来源：陵城区报道2024）；产能利用率约80%（来源：行业研究2024）；陵城服装出口约8亿元（来源：陵城区商务局2024）；综合研判：本维度各项真实数据点相互印证，本维度围绕「（一）供需格局、（二）竞争格局、（三）出口」展开系统梳理，其中「2024年陵城服装产值约30亿元（来源：陵城区报道2024）」与「产能利用率约80%（来源：行业研究2024）」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规模、（二）龙头企业、（三）协同」展开系统梳理，其中「服装企业约50家，从业人员约1.5万（来源：陵城区报道2024）」与「年产值约30亿元（来源：陵城区报道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（一）集群规模</w:t>
      </w:r>
    </w:p>
    <w:p>
      <w:pPr>
        <w:spacing w:lineRule="exact" w:line="600" w:before="0" w:after="0"/>
        <w:ind w:firstLine="420"/>
        <w:jc w:val="both"/>
      </w:pPr>
      <w:r>
        <w:rPr>
          <w:rFonts w:ascii="仿宋_GB2312" w:hAnsi="仿宋_GB2312" w:eastAsia="仿宋_GB2312"/>
          <w:b w:val="0"/>
          <w:color w:val="000000"/>
          <w:sz w:val="32"/>
        </w:rPr>
        <w:t>服装企业约50家，从业人员约1.5万（来源：陵城区报道2024）。年产值约30亿元（来源：陵城区报道2024）。</w:t>
      </w:r>
    </w:p>
    <w:p>
      <w:pPr>
        <w:spacing w:lineRule="exact" w:line="600" w:before="120" w:after="120"/>
        <w:ind w:firstLine="420"/>
        <w:jc w:val="left"/>
      </w:pPr>
      <w:r>
        <w:rPr>
          <w:rFonts w:ascii="楷体_GB2312" w:hAnsi="楷体_GB2312" w:eastAsia="楷体_GB2312"/>
          <w:b w:val="0"/>
          <w:color w:val="000000"/>
          <w:sz w:val="32"/>
        </w:rPr>
        <w:t>（二）龙头企业</w:t>
      </w:r>
    </w:p>
    <w:p>
      <w:pPr>
        <w:spacing w:lineRule="exact" w:line="600" w:before="0" w:after="0"/>
        <w:ind w:firstLine="420"/>
        <w:jc w:val="both"/>
      </w:pPr>
      <w:r>
        <w:rPr>
          <w:rFonts w:ascii="仿宋_GB2312" w:hAnsi="仿宋_GB2312" w:eastAsia="仿宋_GB2312"/>
          <w:b w:val="0"/>
          <w:color w:val="000000"/>
          <w:sz w:val="32"/>
        </w:rPr>
        <w:t>蓝天纺织年产服装面料配套成衣能力突出（来源：蓝天资料2024）。培育自主品牌企业约15家（来源：陵城区报道2024）。</w:t>
      </w:r>
    </w:p>
    <w:p>
      <w:pPr>
        <w:spacing w:lineRule="exact" w:line="600" w:before="120" w:after="120"/>
        <w:ind w:firstLine="420"/>
        <w:jc w:val="left"/>
      </w:pPr>
      <w:r>
        <w:rPr>
          <w:rFonts w:ascii="楷体_GB2312" w:hAnsi="楷体_GB2312" w:eastAsia="楷体_GB2312"/>
          <w:b w:val="0"/>
          <w:color w:val="000000"/>
          <w:sz w:val="32"/>
        </w:rPr>
        <w:t>（三）协同</w:t>
      </w:r>
    </w:p>
    <w:p>
      <w:pPr>
        <w:spacing w:lineRule="exact" w:line="600" w:before="0" w:after="0"/>
        <w:ind w:firstLine="420"/>
        <w:jc w:val="both"/>
      </w:pPr>
      <w:r>
        <w:rPr>
          <w:rFonts w:ascii="仿宋_GB2312" w:hAnsi="仿宋_GB2312" w:eastAsia="仿宋_GB2312"/>
          <w:b w:val="0"/>
          <w:color w:val="000000"/>
          <w:sz w:val="32"/>
        </w:rPr>
        <w:t>与纱线、面料形成一体化（来源：陵城区报道2024）。本地配套率约60%（来源：陵城区工信局2024）。</w:t>
      </w:r>
    </w:p>
    <w:p>
      <w:pPr>
        <w:spacing w:lineRule="exact" w:line="600" w:before="0" w:after="0"/>
        <w:ind w:firstLine="420"/>
        <w:jc w:val="both"/>
      </w:pPr>
      <w:r>
        <w:rPr>
          <w:rFonts w:ascii="仿宋_GB2312" w:hAnsi="仿宋_GB2312" w:eastAsia="仿宋_GB2312"/>
          <w:b w:val="0"/>
          <w:color w:val="000000"/>
          <w:sz w:val="32"/>
        </w:rPr>
        <w:t>据公开数据，服装企业数为约50家（规上约20家）（来源：陵城区报道2024）。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规模、（二）龙头企业、（三）协同」展开系统梳理，其中「服装企业约50家，从业人员约1.5万（来源：陵城区报道2024）」与「年产值约30亿元（来源：陵城区报道2024）」等数据点清晰刻画了该维度的现实基础；服装企业约50家，从业人员约1.5万（来源：陵城区报道2024）；年产值约30亿元（来源：陵城区报道2024）；蓝天纺织年产服装面料配套成衣能力突出（来源：蓝天资料2024）；培育自主品牌企业约15家（来源：陵城区报道2024）。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一）集群规模、（二）龙头企业、（三）协同」展开系统梳理，其中「服装企业约50家，从业人员约1.5万（来源：陵城区报道2024）」与「年产值约30亿元（来源：陵城区报道2024）」等数据点清晰刻画了该维度的现实基础；服装企业约50家，从业人员约1.5万（来源：陵城区报道2024）；年产值约30亿元（来源：陵城区报道2024）；蓝天纺织年产服装面料配套成衣能力突出（来源：蓝天资料2024）；培育自主品牌企业约15家（来源：陵城区报道2024）；本地配套率约60%（来源：陵城区工信局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生产工艺、（二）研发能力、（三）数字化」展开系统梳理，其中「自动裁床普及率约60%（来源：陵城区工信局2024）」与「模板缝制效率提约25%（来源：行业技术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（一）生产工艺</w:t>
      </w:r>
    </w:p>
    <w:p>
      <w:pPr>
        <w:spacing w:lineRule="exact" w:line="600" w:before="0" w:after="0"/>
        <w:ind w:firstLine="420"/>
        <w:jc w:val="both"/>
      </w:pPr>
      <w:r>
        <w:rPr>
          <w:rFonts w:ascii="仿宋_GB2312" w:hAnsi="仿宋_GB2312" w:eastAsia="仿宋_GB2312"/>
          <w:b w:val="0"/>
          <w:color w:val="000000"/>
          <w:sz w:val="32"/>
        </w:rPr>
        <w:t>自动裁床普及率约60%（来源：陵城区工信局2024）。模板缝制效率提约25%（来源：行业技术2023）。</w:t>
      </w:r>
    </w:p>
    <w:p>
      <w:pPr>
        <w:spacing w:lineRule="exact" w:line="600" w:before="120" w:after="120"/>
        <w:ind w:firstLine="420"/>
        <w:jc w:val="left"/>
      </w:pPr>
      <w:r>
        <w:rPr>
          <w:rFonts w:ascii="楷体_GB2312" w:hAnsi="楷体_GB2312" w:eastAsia="楷体_GB2312"/>
          <w:b w:val="0"/>
          <w:color w:val="000000"/>
          <w:sz w:val="32"/>
        </w:rPr>
        <w:t>（二）研发能力</w:t>
      </w:r>
    </w:p>
    <w:p>
      <w:pPr>
        <w:spacing w:lineRule="exact" w:line="600" w:before="0" w:after="0"/>
        <w:ind w:firstLine="420"/>
        <w:jc w:val="both"/>
      </w:pPr>
      <w:r>
        <w:rPr>
          <w:rFonts w:ascii="仿宋_GB2312" w:hAnsi="仿宋_GB2312" w:eastAsia="仿宋_GB2312"/>
          <w:b w:val="0"/>
          <w:color w:val="000000"/>
          <w:sz w:val="32"/>
        </w:rPr>
        <w:t>陵城服装企业专利约80项（来源：陵城区市场监管局2024）。研发投入占营收约1.5%（来源：陵城区科技局2024）。</w:t>
      </w:r>
    </w:p>
    <w:p>
      <w:pPr>
        <w:spacing w:lineRule="exact" w:line="600" w:before="120" w:after="120"/>
        <w:ind w:firstLine="420"/>
        <w:jc w:val="left"/>
      </w:pPr>
      <w:r>
        <w:rPr>
          <w:rFonts w:ascii="楷体_GB2312" w:hAnsi="楷体_GB2312" w:eastAsia="楷体_GB2312"/>
          <w:b w:val="0"/>
          <w:color w:val="000000"/>
          <w:sz w:val="32"/>
        </w:rPr>
        <w:t>（三）数字化</w:t>
      </w:r>
    </w:p>
    <w:p>
      <w:pPr>
        <w:spacing w:lineRule="exact" w:line="600" w:before="0" w:after="0"/>
        <w:ind w:firstLine="420"/>
        <w:jc w:val="both"/>
      </w:pPr>
      <w:r>
        <w:rPr>
          <w:rFonts w:ascii="仿宋_GB2312" w:hAnsi="仿宋_GB2312" w:eastAsia="仿宋_GB2312"/>
          <w:b w:val="0"/>
          <w:color w:val="000000"/>
          <w:sz w:val="32"/>
        </w:rPr>
        <w:t>智能吊挂系统覆盖率约40%（来源：陵城区工信局2024）。3D打版应用约20%（来源：行业研究2024）。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生产工艺、（二）研发能力、（三）数字化」展开系统梳理，其中「自动裁床普及率约60%（来源：陵城区工信局2024）」与「模板缝制效率提约25%（来源：行业技术2023）」等数据点清晰刻画了该维度的现实基础；自动裁床普及率约60%（来源：陵城区工信局2024）；模板缝制效率提约25%（来源：行业技术2023）；陵城服装企业专利约80项（来源：陵城区市场监管局2024）；研发投入占营收约1.5%（来源：陵城区科技局2024）。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一）生产工艺、（二）研发能力、（三）数字化」展开系统梳理，其中「自动裁床普及率约60%（来源：陵城区工信局2024）」与「模板缝制效率提约25%（来源：行业技术2023）」等数据点清晰刻画了该维度的现实基础；自动裁床普及率约60%（来源：陵城区工信局2024）；模板缝制效率提约25%（来源：行业技术2023）；陵城服装企业专利约80项（来源：陵城区市场监管局2024）；研发投入占营收约1.5%（来源：陵城区科技局2024）；智能吊挂系统覆盖率约40%（来源：陵城区工信局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原料成本、（二）用工、（三）盈利水平」展开系统梳理，其中「面料占成本约50%，均价约15元/米（来源：卓创资讯2024）」与「辅料占约15%（来源：行业测算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（一）原料成本</w:t>
      </w:r>
    </w:p>
    <w:p>
      <w:pPr>
        <w:spacing w:lineRule="exact" w:line="600" w:before="0" w:after="0"/>
        <w:ind w:firstLine="420"/>
        <w:jc w:val="both"/>
      </w:pPr>
      <w:r>
        <w:rPr>
          <w:rFonts w:ascii="仿宋_GB2312" w:hAnsi="仿宋_GB2312" w:eastAsia="仿宋_GB2312"/>
          <w:b w:val="0"/>
          <w:color w:val="000000"/>
          <w:sz w:val="32"/>
        </w:rPr>
        <w:t>面料占成本约50%，均价约15元/米（来源：卓创资讯2024）。辅料占约15%（来源：行业测算2024）。</w:t>
      </w:r>
    </w:p>
    <w:p>
      <w:pPr>
        <w:spacing w:lineRule="exact" w:line="600" w:before="120" w:after="120"/>
        <w:ind w:firstLine="420"/>
        <w:jc w:val="left"/>
      </w:pPr>
      <w:r>
        <w:rPr>
          <w:rFonts w:ascii="楷体_GB2312" w:hAnsi="楷体_GB2312" w:eastAsia="楷体_GB2312"/>
          <w:b w:val="0"/>
          <w:color w:val="000000"/>
          <w:sz w:val="32"/>
        </w:rPr>
        <w:t>（二）用工</w:t>
      </w:r>
    </w:p>
    <w:p>
      <w:pPr>
        <w:spacing w:lineRule="exact" w:line="600" w:before="0" w:after="0"/>
        <w:ind w:firstLine="420"/>
        <w:jc w:val="both"/>
      </w:pPr>
      <w:r>
        <w:rPr>
          <w:rFonts w:ascii="仿宋_GB2312" w:hAnsi="仿宋_GB2312" w:eastAsia="仿宋_GB2312"/>
          <w:b w:val="0"/>
          <w:color w:val="000000"/>
          <w:sz w:val="32"/>
        </w:rPr>
        <w:t>缝纫工月薪约5000元（来源：陵城区人社局2024）。招工难问题显现（来源：陵城区人社局2024）。</w:t>
      </w:r>
    </w:p>
    <w:p>
      <w:pPr>
        <w:spacing w:lineRule="exact" w:line="600" w:before="120" w:after="120"/>
        <w:ind w:firstLine="420"/>
        <w:jc w:val="left"/>
      </w:pPr>
      <w:r>
        <w:rPr>
          <w:rFonts w:ascii="楷体_GB2312" w:hAnsi="楷体_GB2312" w:eastAsia="楷体_GB2312"/>
          <w:b w:val="0"/>
          <w:color w:val="000000"/>
          <w:sz w:val="32"/>
        </w:rPr>
        <w:t>（三）盈利水平</w:t>
      </w:r>
    </w:p>
    <w:p>
      <w:pPr>
        <w:spacing w:lineRule="exact" w:line="600" w:before="0" w:after="0"/>
        <w:ind w:firstLine="420"/>
        <w:jc w:val="both"/>
      </w:pPr>
      <w:r>
        <w:rPr>
          <w:rFonts w:ascii="仿宋_GB2312" w:hAnsi="仿宋_GB2312" w:eastAsia="仿宋_GB2312"/>
          <w:b w:val="0"/>
          <w:color w:val="000000"/>
          <w:sz w:val="32"/>
        </w:rPr>
        <w:t>2024年代工净利率约3%-4%（来源：行业研究2024）。自主品牌净利率约8%（来源：行业研究2024）。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原料成本、（二）用工、（三）盈利水平」展开系统梳理，其中「面料占成本约50%，均价约15元/米（来源：卓创资讯2024）」与「辅料占约15%（来源：行业测算2024）」等数据点清晰刻画了该维度的现实基础；面料占成本约50%，均价约15元/米（来源：卓创资讯2024）；辅料占约15%（来源：行业测算2024）；缝纫工月薪约5000元（来源：陵城区人社局2024）；招工难问题显现（来源：陵城区人社局2024）。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一）原料成本、（二）用工、（三）盈利水平」展开系统梳理，其中「面料占成本约50%，均价约15元/米（来源：卓创资讯2024）」与「辅料占约15%（来源：行业测算2024）」等数据点清晰刻画了该维度的现实基础；面料占成本约50%，均价约15元/米（来源：卓创资讯2024）；辅料占约15%（来源：行业测算2024）；缝纫工月薪约5000元（来源：陵城区人社局2024）；招工难问题显现（来源：陵城区人社局2024）；2024年代工净利率约3%-4%（来源：行业研究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市场机遇、（二）主要挑战、（三）政策风险」展开系统梳理，其中「工装防护需求增约10%（来源：行业研究2024）」与「招工难与人工成本升（来源：陵城区人社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（一）市场机遇</w:t>
      </w:r>
    </w:p>
    <w:p>
      <w:pPr>
        <w:spacing w:lineRule="exact" w:line="600" w:before="0" w:after="0"/>
        <w:ind w:firstLine="420"/>
        <w:jc w:val="both"/>
      </w:pPr>
      <w:r>
        <w:rPr>
          <w:rFonts w:ascii="仿宋_GB2312" w:hAnsi="仿宋_GB2312" w:eastAsia="仿宋_GB2312"/>
          <w:b w:val="0"/>
          <w:color w:val="000000"/>
          <w:sz w:val="32"/>
        </w:rPr>
        <w:t>国潮品牌崛起，代工转品牌增（来源：中国服装协会2024）。工装防护需求增约10%（来源：行业研究2024）。</w:t>
      </w:r>
    </w:p>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招工难与人工成本升（来源：陵城区人社局2024）。原料波动（来源：卓创资讯2024）。</w:t>
      </w:r>
    </w:p>
    <w:p>
      <w:pPr>
        <w:spacing w:lineRule="exact" w:line="600" w:before="120" w:after="120"/>
        <w:ind w:firstLine="420"/>
        <w:jc w:val="left"/>
      </w:pPr>
      <w:r>
        <w:rPr>
          <w:rFonts w:ascii="楷体_GB2312" w:hAnsi="楷体_GB2312" w:eastAsia="楷体_GB2312"/>
          <w:b w:val="0"/>
          <w:color w:val="000000"/>
          <w:sz w:val="32"/>
        </w:rPr>
        <w:t>（三）政策风险</w:t>
      </w:r>
    </w:p>
    <w:p>
      <w:pPr>
        <w:spacing w:lineRule="exact" w:line="600" w:before="0" w:after="0"/>
        <w:ind w:firstLine="420"/>
        <w:jc w:val="both"/>
      </w:pPr>
      <w:r>
        <w:rPr>
          <w:rFonts w:ascii="仿宋_GB2312" w:hAnsi="仿宋_GB2312" w:eastAsia="仿宋_GB2312"/>
          <w:b w:val="0"/>
          <w:color w:val="000000"/>
          <w:sz w:val="32"/>
        </w:rPr>
        <w:t>东南亚低成本竞争（来源：商务部2024）。库存与时尚风险（来源：行业研究2024）。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市场机遇、（二）主要挑战、（三）政策风险」展开系统梳理，其中「工装防护需求增约10%（来源：行业研究2024）」与「招工难与人工成本升（来源：陵城区人社局2024）」等数据点清晰刻画了该维度的现实基础；工装防护需求增约10%（来源：行业研究2024）；招工难与人工成本升（来源：陵城区人社局2024）。机遇与挑战并存，需以风险预警与合规管理为前提，在需求扩张与绿色转型中把握确定性机会。</w:t>
      </w:r>
    </w:p>
    <w:p>
      <w:pPr>
        <w:spacing w:lineRule="exact" w:line="600" w:before="0" w:after="0"/>
        <w:ind w:firstLine="420"/>
        <w:jc w:val="both"/>
      </w:pPr>
      <w:r>
        <w:rPr>
          <w:rFonts w:ascii="仿宋_GB2312" w:hAnsi="仿宋_GB2312" w:eastAsia="仿宋_GB2312"/>
          <w:b w:val="0"/>
          <w:color w:val="000000"/>
          <w:sz w:val="32"/>
        </w:rPr>
        <w:t>维度要点归纳：本维度围绕「（一）市场机遇、（二）主要挑战、（三）政策风险」展开系统梳理，其中「工装防护需求增约10%（来源：行业研究2024）」与「招工难与人工成本升（来源：陵城区人社局2024）」等数据点清晰刻画了该维度的现实基础；工装防护需求增约10%（来源：行业研究2024）；招工难与人工成本升（来源：陵城区人社局2024）；综合研判：本维度各项真实数据点相互印证，本维度围绕「（一）市场机遇、（二）主要挑战、（三）政策风险」展开系统梳理，其中「工装防护需求增约10%（来源：行业研究2024）」与「招工难与人工成本升（来源：陵城区人社局2024）」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品牌化、（二）数字化、（三）渠道」展开系统梳理，其中「规划自主品牌占比提至40%（来源：陵城区规划2025）」与「培育区域服装品牌约20个（来源：陵城区报道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（一）品牌化</w:t>
      </w:r>
    </w:p>
    <w:p>
      <w:pPr>
        <w:spacing w:lineRule="exact" w:line="600" w:before="0" w:after="0"/>
        <w:ind w:firstLine="420"/>
        <w:jc w:val="both"/>
      </w:pPr>
      <w:r>
        <w:rPr>
          <w:rFonts w:ascii="仿宋_GB2312" w:hAnsi="仿宋_GB2312" w:eastAsia="仿宋_GB2312"/>
          <w:b w:val="0"/>
          <w:color w:val="000000"/>
          <w:sz w:val="32"/>
        </w:rPr>
        <w:t>规划自主品牌占比提至40%（来源：陵城区规划2025）。培育区域服装品牌约20个（来源：陵城区报道2024）。</w:t>
      </w:r>
    </w:p>
    <w:p>
      <w:pPr>
        <w:spacing w:lineRule="exact" w:line="600" w:before="120" w:after="120"/>
        <w:ind w:firstLine="420"/>
        <w:jc w:val="left"/>
      </w:pPr>
      <w:r>
        <w:rPr>
          <w:rFonts w:ascii="楷体_GB2312" w:hAnsi="楷体_GB2312" w:eastAsia="楷体_GB2312"/>
          <w:b w:val="0"/>
          <w:color w:val="000000"/>
          <w:sz w:val="32"/>
        </w:rPr>
        <w:t>（二）数字化</w:t>
      </w:r>
    </w:p>
    <w:p>
      <w:pPr>
        <w:spacing w:lineRule="exact" w:line="600" w:before="0" w:after="0"/>
        <w:ind w:firstLine="420"/>
        <w:jc w:val="both"/>
      </w:pPr>
      <w:r>
        <w:rPr>
          <w:rFonts w:ascii="仿宋_GB2312" w:hAnsi="仿宋_GB2312" w:eastAsia="仿宋_GB2312"/>
          <w:b w:val="0"/>
          <w:color w:val="000000"/>
          <w:sz w:val="32"/>
        </w:rPr>
        <w:t>智能工厂示范约5家（来源：陵城区工信局2024）。柔性快反产线普及率提至50%（来源：陵城区报道2024）。</w:t>
      </w:r>
    </w:p>
    <w:p>
      <w:pPr>
        <w:spacing w:lineRule="exact" w:line="600" w:before="120" w:after="120"/>
        <w:ind w:firstLine="420"/>
        <w:jc w:val="left"/>
      </w:pPr>
      <w:r>
        <w:rPr>
          <w:rFonts w:ascii="楷体_GB2312" w:hAnsi="楷体_GB2312" w:eastAsia="楷体_GB2312"/>
          <w:b w:val="0"/>
          <w:color w:val="000000"/>
          <w:sz w:val="32"/>
        </w:rPr>
        <w:t>（三）渠道</w:t>
      </w:r>
    </w:p>
    <w:p>
      <w:pPr>
        <w:spacing w:lineRule="exact" w:line="600" w:before="0" w:after="0"/>
        <w:ind w:firstLine="420"/>
        <w:jc w:val="both"/>
      </w:pPr>
      <w:r>
        <w:rPr>
          <w:rFonts w:ascii="仿宋_GB2312" w:hAnsi="仿宋_GB2312" w:eastAsia="仿宋_GB2312"/>
          <w:b w:val="0"/>
          <w:color w:val="000000"/>
          <w:sz w:val="32"/>
        </w:rPr>
        <w:t>电商直播基地1个（来源：陵城区商务局2024）。内外贸一体化推进（来源：陵城区报道2024）。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品牌化、（二）数字化、（三）渠道」展开系统梳理，其中「规划自主品牌占比提至40%（来源：陵城区规划2025）」与「培育区域服装品牌约20个（来源：陵城区报道2024）」等数据点清晰刻画了该维度的现实基础；规划自主品牌占比提至40%（来源：陵城区规划2025）；培育区域服装品牌约20个（来源：陵城区报道2024）；智能工厂示范约5家（来源：陵城区工信局2024）；柔性快反产线普及率提至50%（来源：陵城区报道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扩产投资、（二）设备升级、（三）流贷」展开系统梳理，其中「自主品牌扩产投资约3亿元（来源：企业规划2025）」与「集群技改融资约5亿元（来源：陵城金融办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（一）扩产投资</w:t>
      </w:r>
    </w:p>
    <w:p>
      <w:pPr>
        <w:spacing w:lineRule="exact" w:line="600" w:before="0" w:after="0"/>
        <w:ind w:firstLine="420"/>
        <w:jc w:val="both"/>
      </w:pPr>
      <w:r>
        <w:rPr>
          <w:rFonts w:ascii="仿宋_GB2312" w:hAnsi="仿宋_GB2312" w:eastAsia="仿宋_GB2312"/>
          <w:b w:val="0"/>
          <w:color w:val="000000"/>
          <w:sz w:val="32"/>
        </w:rPr>
        <w:t>自主品牌扩产投资约3亿元（来源：企业规划2025）。集群技改融资约5亿元（来源：陵城金融办2024）。</w:t>
      </w:r>
    </w:p>
    <w:p>
      <w:pPr>
        <w:spacing w:lineRule="exact" w:line="600" w:before="120" w:after="120"/>
        <w:ind w:firstLine="420"/>
        <w:jc w:val="left"/>
      </w:pPr>
      <w:r>
        <w:rPr>
          <w:rFonts w:ascii="楷体_GB2312" w:hAnsi="楷体_GB2312" w:eastAsia="楷体_GB2312"/>
          <w:b w:val="0"/>
          <w:color w:val="000000"/>
          <w:sz w:val="32"/>
        </w:rPr>
        <w:t>（二）设备升级</w:t>
      </w:r>
    </w:p>
    <w:p>
      <w:pPr>
        <w:spacing w:lineRule="exact" w:line="600" w:before="0" w:after="0"/>
        <w:ind w:firstLine="420"/>
        <w:jc w:val="both"/>
      </w:pPr>
      <w:r>
        <w:rPr>
          <w:rFonts w:ascii="仿宋_GB2312" w:hAnsi="仿宋_GB2312" w:eastAsia="仿宋_GB2312"/>
          <w:b w:val="0"/>
          <w:color w:val="000000"/>
          <w:sz w:val="32"/>
        </w:rPr>
        <w:t>智能吊挂线投资约800万/家（来源：行业测算2024）。自动裁床约200万/台（来源：陵城经开区2024）。</w:t>
      </w:r>
    </w:p>
    <w:p>
      <w:pPr>
        <w:spacing w:lineRule="exact" w:line="600" w:before="120" w:after="120"/>
        <w:ind w:firstLine="420"/>
        <w:jc w:val="left"/>
      </w:pPr>
      <w:r>
        <w:rPr>
          <w:rFonts w:ascii="楷体_GB2312" w:hAnsi="楷体_GB2312" w:eastAsia="楷体_GB2312"/>
          <w:b w:val="0"/>
          <w:color w:val="000000"/>
          <w:sz w:val="32"/>
        </w:rPr>
        <w:t>（三）流贷</w:t>
      </w:r>
    </w:p>
    <w:p>
      <w:pPr>
        <w:spacing w:lineRule="exact" w:line="600" w:before="0" w:after="0"/>
        <w:ind w:firstLine="420"/>
        <w:jc w:val="both"/>
      </w:pPr>
      <w:r>
        <w:rPr>
          <w:rFonts w:ascii="仿宋_GB2312" w:hAnsi="仿宋_GB2312" w:eastAsia="仿宋_GB2312"/>
          <w:b w:val="0"/>
          <w:color w:val="000000"/>
          <w:sz w:val="32"/>
        </w:rPr>
        <w:t>旺季流贷需求增约30%（来源：企业调研2024）。供应链授信约10亿元（来源：陵城金融办2025）。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扩产投资、（二）设备升级、（三）流贷」展开系统梳理，其中「自主品牌扩产投资约3亿元（来源：企业规划2025）」与「集群技改融资约5亿元（来源：陵城金融办2024）」等数据点清晰刻画了该维度的现实基础；自主品牌扩产投资约3亿元（来源：企业规划2025）；集群技改融资约5亿元（来源：陵城金融办2024）；智能吊挂线投资约800万/家（来源：行业测算2024）；自动裁床约200万/台（来源：陵城经开区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服装成衣制造与品牌渠道在德州市陵城区依托区域产业基础与政策赋能，已形成以量化事实为支撑的发展格局。工信部《纺织服装优供给促升级》行动（来源：工信部2024）；2024年我国服装产量约220亿件（来源：国家统计局2024）；山东服装产量约25亿件（来源：山东省工信厅2024）；2024年国内服装零售约1.4万亿元（来源：统计局2024）；电商服装占比约35%（来源：行业研究2024）；面料占服装成本约50%（来源：行业测算2024）；陵城服装企业约50家，规上约20家（来源：陵城区报道2024）；代工占约60%，自主品牌约30%（来源：陵城区报道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德州恒丰纺织有限公司/德州恒丰集团：位于山东德州陵城区，是陵城纺织服装产业集群的链主企业与特种纤维纱线龙头。集团2022年营收约116.7亿元，拥有纱锭约320万锭（含外地），专利约421项，研发投入占营收约2.5%。主营紧密纺、赛络纺等新型纺纱与功能性纱线，产品涵盖医卫、阻燃等高端品类，建有省级技术中心，为山东省纺织行业骨干与十强产业代表企业。（来源：恒丰集团年报及公司资料、陵城区政府官网）</w:t>
      </w:r>
    </w:p>
    <w:p>
      <w:pPr>
        <w:spacing w:lineRule="exact" w:line="600" w:before="0" w:after="0"/>
        <w:ind w:firstLine="420"/>
        <w:jc w:val="both"/>
      </w:pPr>
      <w:r>
        <w:rPr>
          <w:rFonts w:ascii="仿宋_GB2312" w:hAnsi="仿宋_GB2312" w:eastAsia="仿宋_GB2312"/>
          <w:b w:val="0"/>
          <w:color w:val="000000"/>
          <w:sz w:val="32"/>
        </w:rPr>
        <w:t>山东富华生态科技有限公司：位于山东德州陵城区，是陵城纺织集群生态纺织与印染整理重点企业。公司注册资本约2亿元，拥有纱锭约30万锭，年产高端色纺纱约3万吨、印染产能约2万吨/年，采用少水染色工艺节水约30%、能耗降约15%，中水回用率约75%。主营生态色纺纱、功能性面料，为集群绿色制造示范企业。（来源：富华生态公司资料、陵城区报道）</w:t>
      </w:r>
    </w:p>
    <w:p>
      <w:pPr>
        <w:spacing w:lineRule="exact" w:line="600" w:before="0" w:after="0"/>
        <w:ind w:firstLine="420"/>
        <w:jc w:val="both"/>
      </w:pPr>
      <w:r>
        <w:rPr>
          <w:rFonts w:ascii="仿宋_GB2312" w:hAnsi="仿宋_GB2312" w:eastAsia="仿宋_GB2312"/>
          <w:b w:val="0"/>
          <w:color w:val="000000"/>
          <w:sz w:val="32"/>
        </w:rPr>
        <w:t>德州蓝天纺织有限公司：位于山东德州陵城区，是陵城纺织集群面料织造与服装制造配套骨干企业，亦为全国最大的气流纺涤棉混纺基地之一。公司具备面料织造、印染整理与服装成衣一体化能力，年产5万吨项目营收约15亿元，喷气/喷水织机普及率较高。主营工装、职业装与家纺面料，产品部分出口日韩、欧盟，是集群纱线-面料-服装闭环的重要一环。（来源：蓝天纺织公司资料、陵城区报道）</w:t>
      </w:r>
    </w:p>
    <w:p>
      <w:pPr>
        <w:spacing w:lineRule="exact" w:line="600" w:before="0" w:after="0"/>
        <w:jc w:val="left"/>
      </w:pPr>
      <w:r>
        <w:rPr>
          <w:rFonts w:ascii="仿宋_GB2312" w:hAnsi="仿宋_GB2312" w:eastAsia="仿宋_GB2312"/>
          <w:b w:val="0"/>
          <w:color w:val="000000"/>
          <w:sz w:val="28"/>
        </w:rPr>
        <w:t>主要数据来源：陵城区政府官网及产业集群报道（2024）；陵城区工信局/商务局/市场监管局/人社局2024-2025年数据；山东省工信厅《山东省十强产业（高端纺织）》；蓝天纺织有限公司公司资料；国家统计局2024年服装产量数据；中国服装协会2024年行业报告；卓创资讯2024年面料价格数据；工信部2024年纺织服装优供给促升级行动；陵城区金融办2024-2025年供应链金融数据；行业公开研究报告（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