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平阴县炭素材料高端制造特色产业集群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预焙阳极炭素制品行业深度分析报告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阴县孔村镇是全国最大商用预焙阳极炭素产业集群，商用炭素产能规模占全国四分之一、出口量占全国三分之一，被誉为全国炭素第一镇。2023年孔村炭素产值突破百亿元，全年产量近250万吨，占全国11%、山东省36%；出口量近55万吨，占全国出口总量三分之一。龙头澳海炭素预焙阳极年产能70万吨（2024年达72万吨），万瑞炭素商用预焙阳极市占率全国第三、山东第一，2024年销售收入35亿元、2025年达41.8亿元，出口量2025年居全国第二。2022年1-11月全县炭素产业产值117.9亿元、增长41.97%。核心矛盾在于全国预焙阳极产能已接近2800万吨出现过剩，电解铝建成产能即将触及4500万吨天花板，企业亟需通过节能降碳改造与向下游锂电负极材料延伸实现突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孔村炭素2023年产值：突破百亿元（来源：舜网2025-05）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全国炭素2023产量：2201万吨，山东约700万吨占32%（来源：中国有色金属工业协会）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平阴孔村2023产量：近250万吨，占全国11%、山东36%（来源：zcsvillages2024-07）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2023年出口量：近55万吨，占全国出口总量1/3（来源：zcsvillages2024-07）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澳海预焙阳极产能：70万吨（2024年达72万吨/月产7万吨）（来源：隆众资讯/澳海官网）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万瑞2025销售收入：41.8亿元，研发投入1.58亿元（来源：antpedia2025）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2022年1-11月炭素产值：117.9亿元，同比增长41.97%（来源：平阴政府2022）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环境、区域产业地位、经济贡献」展开系统梳理，其中「山东省推动平阴炭素产业转型升级，谋划40万吨负极材料产业园（来源：济南2024）」与「2022年孔村镇一般公共预算收入首破3亿元（来源：平阴政府2022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双碳目标下炭素行业面临节能降碳改造硬约束（来源：孔村炭素2024）。山东省推动平阴炭素产业转型升级，谋划40万吨负极材料产业园（来源：济南2024）。国家严控电解铝产能，预焙阳极需求见顶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区域产业地位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孔村炭素稳坐国内最大商用炭素制品生产基地宝座（来源：舜网2025-05）。商用炭素产能规模占据全国总量四分之一（来源：舜网2025-05）。出口量达全国商用炭素出口总量三分之一（来源：舜网2025-05）。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经济贡献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2022年孔村镇一般公共预算收入首破3亿元（来源：平阴政府2022）。炭素产业贡献孔村镇85%以上财政收入（来源：平阴政府2022）。2023年孔村炭素产值突破百亿元（来源：舜网2025-05）。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据公开数据，孔村炭素2023年产值为突破百亿元（来源：舜网2025-05）。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据公开数据，2022年1-11月炭素产值为117.9亿元，同比增长41.97%（来源：平阴政府2022）。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环境、区域产业地位、经济贡献」展开系统梳理，其中「山东省推动平阴炭素产业转型升级，谋划40万吨负极材料产业园（来源：济南2024）」与「2022年孔村镇一般公共预算收入首破3亿元（来源：平阴政府2022）」等数据点清晰刻画了该维度的现实基础；山东省推动平阴炭素产业转型升级，谋划40万吨负极材料产业园（来源：济南2024）；2022年孔村镇一般公共预算收入首破3亿元（来源：平阴政府2022）；炭素产业贡献孔村镇85%以上财政收入（来源：平阴政府2022）；2023年孔村炭素产值突破百亿元（来源：舜网2025-05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制造、下游应用」展开系统梳理，其中「每生产1吨电解铝需消耗约0.5吨预焙阳极（来源：舜网2025-05）」与「孔村7家企业集聚形成煅烧、焙烧、智能仓储全链条（来源：舜网2025-05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预焙阳极以石化副产品石油焦为原料、煤化工煤沥青为黏结剂（来源：舜网2025-05）。石油焦、煤沥青价格上涨推动成本上行（来源：平阴政府2022）。煅烧石油焦为关键中间原料，澳海兼营（来源：澳海官网）。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生产历经煅烧、成型、焙烧等精密工艺流程（来源：舜网2025-05）。每生产1吨电解铝需消耗约0.5吨预焙阳极（来源：舜网2025-05）。孔村7家企业集聚形成煅烧、焙烧、智能仓储全链条（来源：舜网2025-05）。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预焙阳极是铝电解槽心脏，深度参与电化学反应（来源：舜网2025-05）。产品供魏桥、信发及力拓、海德鲁等世界500强（来源：antpedia2025）。出口美国、德国、俄罗斯、印度等20多国（来源：平阴政府2022）。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据公开数据，全国炭素2023产量为2201万吨，山东约700万吨占32%（来源：中国有色金属工业协会）。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据公开数据，平阴孔村2023产量为近250万吨，占全国11%、山东36%（来源：zcsvillages2024-07）。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据公开数据，澳海预焙阳极产能为70万吨（2024年达72万吨/月产7万吨）（来源：隆众资讯/澳海官网）。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制造、下游应用」展开系统梳理，其中「每生产1吨电解铝需消耗约0.5吨预焙阳极（来源：舜网2025-05）」与「孔村7家企业集聚形成煅烧、焙烧、智能仓储全链条（来源：舜网2025-05）」等数据点清晰刻画了该维度的现实基础；每生产1吨电解铝需消耗约0.5吨预焙阳极（来源：舜网2025-05）；孔村7家企业集聚形成煅烧、焙烧、智能仓储全链条（来源：舜网2025-05）；据公开数据，全国炭素2023产量为2201万吨，山东约700万吨占32%（来源：中国有色金属工业协会）；据公开数据，平阴孔村2023产量为近250万吨，占全国11%、山东36%（来源：zcsvillages2024-07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内供需、国际竞争、行业地位」展开系统梳理，其中「全国预焙阳极产能接近2800万吨已现过剩（来源：zcsvillages2024-07）」与「国内电解铝建成产能即将触及4500万吨天花板（来源：zcsvillages2024-07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国内供需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全国预焙阳极产能接近2800万吨已现过剩（来源：zcsvillages2024-07）。国内电解铝建成产能即将触及4500万吨天花板（来源：zcsvillages2024-07）。山东2023年炭素产量约700万吨占全国32%（来源：协会统计）。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国际竞争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2023年中国预焙阳极出口178万吨，山东出口136万吨（来源：zcsvillages2024-07）。平阴孔村出口近55万吨占全国出口超30%（来源：zcsvillages2024-07）。产品出口北美、北欧、中东、东南亚等地（来源：澳海官网）。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行业地位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万瑞商用预焙阳极市占率全国第三、山东第一（来源：启信宝）。澳海预焙阳极产能国内第一批、规模最大之一（来源：亚洲金属2016）。孔村稳居全国最大商用炭素生产基地（来源：舜网2025-05）。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内供需、国际竞争、行业地位」展开系统梳理，其中「全国预焙阳极产能接近2800万吨已现过剩（来源：zcsvillages2024-07）」与「国内电解铝建成产能即将触及4500万吨天花板（来源：zcsvillages2024-07）」等数据点清晰刻画了该维度的现实基础；全国预焙阳极产能接近2800万吨已现过剩（来源：zcsvillages2024-07）；国内电解铝建成产能即将触及4500万吨天花板（来源：zcsvillages2024-07）；山东2023年炭素产量约700万吨占全国32%（来源：协会统计）；2023年中国预焙阳极出口178万吨，山东出口136万吨（来源：zcsvillages2024-07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集群规模、市场主体、龙头带动」展开系统梳理，其中「孔村炭素产业园集聚7家炭素企业，产业人才近5000人（来源：舜网2025-05）」与「2023年产值突破百亿元，两家企业达A级环保标准（来源：舜网2025-05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孔村炭素产业园集聚7家炭素企业，产业人才近5000人（来源：舜网2025-05）。2023年产值突破百亿元，两家企业达A级环保标准（来源：舜网2025-05）。全年产量占全国商用炭素产能四分之一（来源：平阴政府2022）。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澳海、万瑞、龙山、丰源、万方等骨干企业为代表（来源：平阴政府2022）。2022年济南民营企业100强中3家炭素企业上榜（来源：平阴政府2022）。万瑞位列市民营100强第21位（2023）（来源：antpedia2025）。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澳海、万瑞双龙头引领集群技术与出口（来源：舜网2025-05）。7家企业技改环保安全生产抱团良性发展（来源：平阴政府2022）。数据未公开（配套中小企业数量）。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集群规模、市场主体、龙头带动」展开系统梳理，其中「孔村炭素产业园集聚7家炭素企业，产业人才近5000人（来源：舜网2025-05）」与「2023年产值突破百亿元，两家企业达A级环保标准（来源：舜网2025-05）」等数据点清晰刻画了该维度的现实基础；孔村炭素产业园集聚7家炭素企业，产业人才近5000人（来源：舜网2025-05）；2023年产值突破百亿元，两家企业达A级环保标准（来源：舜网2025-05）；澳海、万瑞、龙山、丰源、万方等骨干企业为代表（来源：平阴政府2022）；2022年济南民营企业100强中3家炭素企业上榜（来源：平阴政府2022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技术创新、标准与质量、智能与绿色」展开系统梳理，其中「澳海拥有国家级企业技术中心（2015年认定）（来源：澳海官网）」与「澳海累计105项国家专利、参与4国标14行标（来源：澳海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澳海拥有国家级企业技术中心（2015年认定）（来源：澳海官网）。澳海累计105项国家专利、参与4国标14行标（来源：澳海官网）。万瑞建设国家CNAS实验室、山东省企业技术中心（来源：antpedia2025）。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标准与质量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澳海预焙阳极主要指标超YS/T285-2022一级品（来源：澳海官网）。万瑞方泽牌预焙阳极为山东省制造业单项冠军产品（来源：antpedia2025）。澳海凭质量获魏桥月度上浮奖励（来源：zcsvillages2024-07）。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智能与绿色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澳海入选国家5G全连接工厂标杆项目（来源：平阴政府2024）。万瑞被评为国家级绿色工厂（来源：平阴政府2024）。集群在环保治理成本管控技术创新走在全国前列（来源：zcsvillages2024-07）。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技术创新、标准与质量、智能与绿色」展开系统梳理，其中「澳海拥有国家级企业技术中心（2015年认定）（来源：澳海官网）」与「澳海累计105项国家专利、参与4国标14行标（来源：澳海官网）」等数据点清晰刻画了该维度的现实基础；澳海拥有国家级企业技术中心（2015年认定）（来源：澳海官网）；澳海累计105项国家专利、参与4国标14行标（来源：澳海官网）；万瑞建设国家CNAS实验室、山东省企业技术中心（来源：antpedia2025）；万瑞方泽牌预焙阳极为山东省制造业单项冠军产品（来源：antpedia2025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盈利水平、要素成本、出口创汇」展开系统梳理，其中「澳海2023年销售收入31.43亿元、税金1.38亿元（来源：澳海官网）」与「万瑞2025年销售收入41.8亿元、研发1.58亿元（来源：antpedia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澳海2023年销售收入31.43亿元、税金1.38亿元（来源：澳海官网）。万瑞2025年销售收入41.8亿元、研发1.58亿元（来源：antpedia2025）。2022年1-11月炭素产业产值117.9亿元增41.97%（来源：平阴政府2022）。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孔村7家企业年耗天然气1.4亿立方米（来源：平阴政府2022）。中石油天然气山东分公司直供年省开支1亿元（来源：平阴政府2022）。石油焦、煤沥青涨价推高成本（来源：平阴政府2022）。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出口创汇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2021年孔村炭素出口创汇突破4亿美元（来源：平阴政府2022）。2022年出口创汇达7亿美元（来源：平阴政府2022）。2022年1-11月出口48.72亿元增114.97%（来源：平阴政府2022）。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盈利水平、要素成本、出口创汇」展开系统梳理，其中「澳海2023年销售收入31.43亿元、税金1.38亿元（来源：澳海官网）」与「万瑞2025年销售收入41.8亿元、研发1.58亿元（来源：antpedia2025）」等数据点清晰刻画了该维度的现实基础；澳海2023年销售收入31.43亿元、税金1.38亿元（来源：澳海官网）；万瑞2025年销售收入41.8亿元、研发1.58亿元（来源：antpedia2025）；2022年1-11月炭素产业产值117.9亿元增41.97%（来源：平阴政府2022）；孔村7家企业年耗天然气1.4亿立方米（来源：平阴政府2022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发展机遇、主要挑战、潜在风险、量化补充」展开系统梳理，其中「万瑞先行先试从预焙阳极进军负极材料（来源：舜网2025-05）」与「2201万吨，山东约700万吨占32%（来源：中国有色金属工业协会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新能源汽车带动锂电负极材料市场双高增长（来源：舜网2025-05）。万瑞先行先试从预焙阳极进军负极材料（来源：舜网2025-05）。预焙阳极+锂电负极双轮战略打开新赛道（来源：平阴政府2024）。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全国预焙阳极产能过剩、电解铝产能触顶（来源：zcsvillages2024-07）。原料石油焦煤沥青价格波动压缩利润（来源：平阴政府2022）。环保与碳排放约束持续趋严（来源：孔村炭素2024）。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电解铝需求增长不利拖累预焙阳极订单（来源：平阴政府2022）。国际贸易壁垒影响出口份额（来源：行业通用）。双碳政策下高耗能产能出清风险（来源：行业通用）。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2201万吨，山东约700万吨占32%（来源：中国有色金属工业协会）。近250万吨，占全国11%、山东36%（来源：zcsvillages2024-07）。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发展机遇、主要挑战、潜在风险、量化补充」展开系统梳理，其中「万瑞先行先试从预焙阳极进军负极材料（来源：舜网2025-05）」与「2201万吨，山东约700万吨占32%（来源：中国有色金属工业协会）」等数据点清晰刻画了该维度的现实基础；万瑞先行先试从预焙阳极进军负极材料（来源：舜网2025-05）；2201万吨，山东约700万吨占32%（来源：中国有色金属工业协会）；近250万吨，占全国11%、山东36%（来源：zcsvillages2024-07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绿色转型、产品延伸、集群升级」展开系统梳理，其中「澳海入选国家5G全连接工厂标杆项目（来源：平阴政府2024）」与「万瑞国家级绿色工厂引领低碳制造（来源：平阴政府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澳海入选国家5G全连接工厂标杆项目（来源：平阴政府2024）。万瑞国家级绿色工厂引领低碳制造（来源：平阴政府2024）。集群推进节能降碳改造提升科技创新能力（来源：zcsvillages2024-07）。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产品延伸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万瑞总投资5.4亿元建35万吨负极材料用箱板智能线（来源：舜网2025-05）。万瑞总投资3亿元建15万吨负极材料前驱体项目（来源：平阴政府2024）。平阴谋划建设40万吨负极材料产业园（来源：济南2024）。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做大预焙阳极存量、做强锂电负极增量（来源：平阴政府2024）。孔村构建从正到负全产业链（来源：舜网2025-05）。数据未公开（负极材料具体产能落地进度）。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绿色转型、产品延伸、集群升级」展开系统梳理，其中「澳海入选国家5G全连接工厂标杆项目（来源：平阴政府2024）」与「万瑞国家级绿色工厂引领低碳制造（来源：平阴政府2024）」等数据点清晰刻画了该维度的现实基础；澳海入选国家5G全连接工厂标杆项目（来源：平阴政府2024）；万瑞国家级绿色工厂引领低碳制造（来源：平阴政府2024）；集群推进节能降碳改造提升科技创新能力（来源：zcsvillages2024-07）；万瑞总投资5.4亿元建35万吨负极材料用箱板智能线（来源：舜网2025-05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技改融资需求、绿色制造投入、产业链延伸融资」展开系统梳理，其中「万瑞35万吨负极箱板线总投资5.4亿元需资金（来源：舜网2025-05）」与「万瑞15万吨负极前驱体项目总投资3亿元（来源：平阴政府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技改融资需求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万瑞35万吨负极箱板线总投资5.4亿元需资金（来源：舜网2025-05）。万瑞15万吨负极前驱体项目总投资3亿元（来源：平阴政府2024）。澳海预焙阳极智能改造及环保提升项目（一期）竣工（来源：澳海官网2025）。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绿色制造投入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澳海5G全连接工厂与环保设施提升需资本（来源：平阴政府2024）。万瑞国家级绿色工厂持续节能改造投入（来源：antpedia2025）。数据未公开（具体授信规模）。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产业链延伸融资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平阴40万吨负极材料产业园谋划需大额投资（来源：济南2024）。预焙阳极+锂电负极双轮战略配套融资（来源：平阴政府2024）。数据未公开（产业基金参与情况）。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技改融资需求、绿色制造投入、产业链延伸融资」展开系统梳理，其中「万瑞35万吨负极箱板线总投资5.4亿元需资金（来源：舜网2025-05）」与「万瑞15万吨负极前驱体项目总投资3亿元（来源：平阴政府2024）」等数据点清晰刻画了该维度的现实基础；万瑞35万吨负极箱板线总投资5.4亿元需资金（来源：舜网2025-05）；万瑞15万吨负极前驱体项目总投资3亿元（来源：平阴政府2024）；澳海预焙阳极智能改造及环保提升项目（一期）竣工（来源：澳海官网2025）；澳海5G全连接工厂与环保设施提升需资本（来源：平阴政府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预焙阳极炭素制品在济南市平阴县依托区域产业基础与政策赋能，已形成以量化事实为支撑的发展格局。山东省推动平阴炭素产业转型升级，谋划40万吨负极材料产业园（来源：济南2024）；2022年孔村镇一般公共预算收入首破3亿元（来源：平阴政府2022）；炭素产业贡献孔村镇85%以上财政收入（来源：平阴政府2022）；2023年孔村炭素产值突破百亿元（来源：舜网2025-05）；每生产1吨电解铝需消耗约0.5吨预焙阳极（来源：舜网2025-05）；孔村7家企业集聚形成煅烧、焙烧、智能仓储全链条（来源：舜网2025-05）；全国预焙阳极产能接近2800万吨已现过剩（来源：zcsvillages2024-07）；国内电解铝建成产能即将触及4500万吨天花板（来源：zcsvillages2024-07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澳海炭素有限公司：创建于2001年，注册资本2400万元，占地16万平方米，员工800余人，主导产品为铝电解用预焙阳极。2023年销售收入31.43亿元、税金1.38亿元；2025年销售收入29亿元、税金7680万元。2015年技术中心获评国家级企业技术中心，2023年通过CNAS实验室认可，累计获105项国家专利（发明专利14项），主导/参与4项国家标准、14项行业标准。预焙阳极年产能70万吨，产品销往国内十多家大型铝厂及全球60多个国家和地区。（来源：澳海官网、antpedia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万瑞炭素有限责任公司：成立于2008年1月，注册资本6000万元，员工980人（2025年），主导产品电解铝用预焙阳极，商用预焙阳极市占率居全国第三位、山东省第一位。2024年销售收入35亿元、研发投入1.2亿元，2025年销售收入41.8亿元、研发投入1.58亿元，2025年出口量居全国第二位。为国家专精特新小巨人、国家级绿色工厂、济南市制造业单项冠军，方泽牌预焙阳极为山东省制造业单项冠军产品，全厂焙烧产能40万吨/年。（来源：启信宝、antpedia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万方炭素有限责任公司：成立于2002年，总资产3.2亿元，具备年产60万吨预焙阳极生产能力，拥有3条生坯生产线、10座罐式煅烧炉、4座环式焙烧炉及3座6兆瓦自备电厂，产品销往山西、山东、河南等国内铝厂并出口欧美亚多国，是孔村炭素集群骨干企业之一。（来源：搜狗百科、百度百科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主要数据来源：平阴县政府官网；中国有色金属工业协会铝用炭素分会；澳海炭素官网；舜网/济南日报2025；隆众资讯；启信宝/antpedia2025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