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青岛市市南区数字经济特色产业集群</w:t>
      </w:r>
    </w:p>
    <w:p>
      <w:pPr>
        <w:spacing w:lineRule="exact" w:line="600" w:before="240" w:after="240"/>
        <w:ind w:firstLine="0"/>
        <w:jc w:val="center"/>
      </w:pPr>
      <w:r>
        <w:rPr>
          <w:rFonts w:ascii="方正小标宋简体" w:hAnsi="方正小标宋简体" w:eastAsia="方正小标宋简体"/>
          <w:b w:val="0"/>
          <w:color w:val="000000"/>
          <w:sz w:val="44"/>
        </w:rPr>
        <w:t>能源工业软件与数字化服务行业深度分析报告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市南区能源工业软件与数字化服务细分以中石化经纬有限公司为链主龙头，是市南区石化工业软件产业集群的核心支撑。中石化经纬以山东省首批数字经济产业创新中心为载体，拥有测井、录井、地质导向、定向等4类14个成熟专业软件，自主软件产品63项；自主研发的随钻测控核心技术打破国外垄断，SINOLOG900网络成像测井系统达国际先进水平，旋转地质导向钻井系统（贪吃蛇）可在地下175℃高温、172兆帕高压环境精准导航，国产化率高达96%，相关应用累计创造经济效益52.72亿元。市场覆盖中东、中亚、北非等13个国家，全口径用工超1.1万人、940支施工队伍，带动地方200多家中小微企业。配套企业中油岩土工程有限公司数字化油气站场信息管理系统已交付80余座在役站场。核心矛盾在于高端工业软件研发周期长、复合型人才稀缺，以及国际油服巨头在高端市场的竞争。</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中石化经纬自主软件：63项，含4类14个成熟专业软件（来源：青岛日报2025-03）</w:t>
      </w:r>
    </w:p>
    <w:p>
      <w:pPr>
        <w:spacing w:lineRule="exact" w:line="600" w:before="0" w:after="0"/>
        <w:ind w:firstLine="420"/>
        <w:jc w:val="both"/>
      </w:pPr>
      <w:r>
        <w:rPr>
          <w:rFonts w:ascii="仿宋_GB2312" w:hAnsi="仿宋_GB2312" w:eastAsia="仿宋_GB2312"/>
          <w:b w:val="0"/>
          <w:color w:val="000000"/>
          <w:sz w:val="32"/>
        </w:rPr>
        <w:t>· 旋转导向国产化率：96%（来源：中国工业新闻网2025-12）</w:t>
      </w:r>
    </w:p>
    <w:p>
      <w:pPr>
        <w:spacing w:lineRule="exact" w:line="600" w:before="0" w:after="0"/>
        <w:ind w:firstLine="420"/>
        <w:jc w:val="both"/>
      </w:pPr>
      <w:r>
        <w:rPr>
          <w:rFonts w:ascii="仿宋_GB2312" w:hAnsi="仿宋_GB2312" w:eastAsia="仿宋_GB2312"/>
          <w:b w:val="0"/>
          <w:color w:val="000000"/>
          <w:sz w:val="32"/>
        </w:rPr>
        <w:t>· 相关应用经济效益：累计创造52.72亿元（来源：中国工业新闻网2025-12）</w:t>
      </w:r>
    </w:p>
    <w:p>
      <w:pPr>
        <w:spacing w:lineRule="exact" w:line="600" w:before="0" w:after="0"/>
        <w:ind w:firstLine="420"/>
        <w:jc w:val="both"/>
      </w:pPr>
      <w:r>
        <w:rPr>
          <w:rFonts w:ascii="仿宋_GB2312" w:hAnsi="仿宋_GB2312" w:eastAsia="仿宋_GB2312"/>
          <w:b w:val="0"/>
          <w:color w:val="000000"/>
          <w:sz w:val="32"/>
        </w:rPr>
        <w:t>· 市场覆盖国家：中东、中亚、北非等13个国家（来源：中国工业新闻网2025-12）</w:t>
      </w:r>
    </w:p>
    <w:p>
      <w:pPr>
        <w:spacing w:lineRule="exact" w:line="600" w:before="0" w:after="0"/>
        <w:ind w:firstLine="420"/>
        <w:jc w:val="both"/>
      </w:pPr>
      <w:r>
        <w:rPr>
          <w:rFonts w:ascii="仿宋_GB2312" w:hAnsi="仿宋_GB2312" w:eastAsia="仿宋_GB2312"/>
          <w:b w:val="0"/>
          <w:color w:val="000000"/>
          <w:sz w:val="32"/>
        </w:rPr>
        <w:t>· 全口径用工：超1.1万人，940支施工队伍（来源：中国工业新闻网2025-12）</w:t>
      </w:r>
    </w:p>
    <w:p>
      <w:pPr>
        <w:spacing w:lineRule="exact" w:line="600" w:before="0" w:after="0"/>
        <w:ind w:firstLine="420"/>
        <w:jc w:val="both"/>
      </w:pPr>
      <w:r>
        <w:rPr>
          <w:rFonts w:ascii="仿宋_GB2312" w:hAnsi="仿宋_GB2312" w:eastAsia="仿宋_GB2312"/>
          <w:b w:val="0"/>
          <w:color w:val="000000"/>
          <w:sz w:val="32"/>
        </w:rPr>
        <w:t>· 带动中小微企业：200多家（来源：中国工业新闻网2025-12）</w:t>
      </w:r>
    </w:p>
    <w:p>
      <w:pPr>
        <w:spacing w:lineRule="exact" w:line="600" w:before="0" w:after="0"/>
        <w:ind w:firstLine="420"/>
        <w:jc w:val="both"/>
      </w:pPr>
      <w:r>
        <w:rPr>
          <w:rFonts w:ascii="仿宋_GB2312" w:hAnsi="仿宋_GB2312" w:eastAsia="仿宋_GB2312"/>
          <w:b w:val="0"/>
          <w:color w:val="000000"/>
          <w:sz w:val="32"/>
        </w:rPr>
        <w:t>· 市南区高端软件营收(2024)：63亿元（来源：青岛日报2025-03）</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政策环境、区域产业基础、产业地位、量化补充」展开系统梳理，其中「工业控制系统软件集群入选国家级特色集群（来源：市南区政府2024-10）」与「市南区集聚软件信息类企业4000余家（来源：青岛日报2025-03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市南区以石化软件产业为突破口发展软硬服模式（来源：青岛日报2025-03）。中石化经纬建山东省首批数字经济产业创新中心（来源：青岛日报2025-03）。工业控制系统软件集群入选国家级特色集群（来源：市南区政府2024-10）。</w:t>
      </w:r>
    </w:p>
    <w:p>
      <w:pPr>
        <w:spacing w:lineRule="exact" w:line="600" w:before="120" w:after="120"/>
        <w:ind w:firstLine="420"/>
        <w:jc w:val="left"/>
      </w:pPr>
      <w:r>
        <w:rPr>
          <w:rFonts w:ascii="楷体_GB2312" w:hAnsi="楷体_GB2312" w:eastAsia="楷体_GB2312"/>
          <w:b w:val="0"/>
          <w:color w:val="000000"/>
          <w:sz w:val="32"/>
        </w:rPr>
        <w:t>区域产业基础</w:t>
      </w:r>
    </w:p>
    <w:p>
      <w:pPr>
        <w:spacing w:lineRule="exact" w:line="600" w:before="0" w:after="0"/>
        <w:ind w:firstLine="420"/>
        <w:jc w:val="both"/>
      </w:pPr>
      <w:r>
        <w:rPr>
          <w:rFonts w:ascii="仿宋_GB2312" w:hAnsi="仿宋_GB2312" w:eastAsia="仿宋_GB2312"/>
          <w:b w:val="0"/>
          <w:color w:val="000000"/>
          <w:sz w:val="32"/>
        </w:rPr>
        <w:t>市南区集聚软件信息类企业4000余家（来源：青岛日报2025-03）。规上高端软件企业53家、2024营收63亿（来源：青岛日报2025-03）。高端软件集群入选首批省数字产业集群（来源：青岛日报2025-03）。</w:t>
      </w:r>
    </w:p>
    <w:p>
      <w:pPr>
        <w:spacing w:lineRule="exact" w:line="600" w:before="120" w:after="120"/>
        <w:ind w:firstLine="420"/>
        <w:jc w:val="left"/>
      </w:pPr>
      <w:r>
        <w:rPr>
          <w:rFonts w:ascii="楷体_GB2312" w:hAnsi="楷体_GB2312" w:eastAsia="楷体_GB2312"/>
          <w:b w:val="0"/>
          <w:color w:val="000000"/>
          <w:sz w:val="32"/>
        </w:rPr>
        <w:t>产业地位</w:t>
      </w:r>
    </w:p>
    <w:p>
      <w:pPr>
        <w:spacing w:lineRule="exact" w:line="600" w:before="0" w:after="0"/>
        <w:ind w:firstLine="420"/>
        <w:jc w:val="both"/>
      </w:pPr>
      <w:r>
        <w:rPr>
          <w:rFonts w:ascii="仿宋_GB2312" w:hAnsi="仿宋_GB2312" w:eastAsia="仿宋_GB2312"/>
          <w:b w:val="0"/>
          <w:color w:val="000000"/>
          <w:sz w:val="32"/>
        </w:rPr>
        <w:t>中石化经纬为能源科技产业链链主企业（来源：青岛新闻网2026-01）。市南构建工业软件行业应用软件平台软件体系（来源：青岛日报2025-03）。数据未公开（能源软件细分排名）。</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63项，含4类14个成熟专业软件（来源：青岛日报2025-03）。96%（来源：中国工业新闻网2025-12）。</w:t>
      </w:r>
    </w:p>
    <w:p>
      <w:pPr>
        <w:spacing w:lineRule="exact" w:line="600" w:before="0" w:after="0"/>
        <w:ind w:firstLine="420"/>
        <w:jc w:val="both"/>
      </w:pPr>
      <w:r>
        <w:rPr>
          <w:rFonts w:ascii="仿宋_GB2312" w:hAnsi="仿宋_GB2312" w:eastAsia="仿宋_GB2312"/>
          <w:b w:val="0"/>
          <w:color w:val="000000"/>
          <w:sz w:val="32"/>
        </w:rPr>
        <w:t>据公开数据，市南区高端软件营收(2024)为63亿元（来源：青岛日报2025-03）。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环境、区域产业基础、产业地位、量化补充」展开系统梳理，其中「工业控制系统软件集群入选国家级特色集群（来源：市南区政府2024-10）」与「市南区集聚软件信息类企业4000余家（来源：青岛日报2025-03）」等数据点清晰刻画了该维度的现实基础；工业控制系统软件集群入选国家级特色集群（来源：市南区政府2024-10）；市南区集聚软件信息类企业4000余家（来源：青岛日报2025-03）；规上高端软件企业53家、2024营收63亿（来源：青岛日报2025-03）；市南构建工业软件行业应用软件平台软件体系（来源：青岛日报2025-03）。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技术、中游软件、下游应用」展开系统梳理，其中「除高温芯片外系统组件国产化率100%（来源：中国工业新闻网2025-12）」与「中石化经纬4类14个专业软件、自主63项（来源：青岛日报2025-03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上游技术</w:t>
      </w:r>
    </w:p>
    <w:p>
      <w:pPr>
        <w:spacing w:lineRule="exact" w:line="600" w:before="0" w:after="0"/>
        <w:ind w:firstLine="420"/>
        <w:jc w:val="both"/>
      </w:pPr>
      <w:r>
        <w:rPr>
          <w:rFonts w:ascii="仿宋_GB2312" w:hAnsi="仿宋_GB2312" w:eastAsia="仿宋_GB2312"/>
          <w:b w:val="0"/>
          <w:color w:val="000000"/>
          <w:sz w:val="32"/>
        </w:rPr>
        <w:t>能源软件依赖地质测控与高温精密传感技术（来源：中国工业新闻网2025-12）。旋转导向融合电子信息自动控制机械液压（来源：中国工业新闻网2025-12）。除高温芯片外系统组件国产化率100%（来源：中国工业新闻网2025-12）。</w:t>
      </w:r>
    </w:p>
    <w:p>
      <w:pPr>
        <w:spacing w:lineRule="exact" w:line="600" w:before="120" w:after="120"/>
        <w:ind w:firstLine="420"/>
        <w:jc w:val="left"/>
      </w:pPr>
      <w:r>
        <w:rPr>
          <w:rFonts w:ascii="楷体_GB2312" w:hAnsi="楷体_GB2312" w:eastAsia="楷体_GB2312"/>
          <w:b w:val="0"/>
          <w:color w:val="000000"/>
          <w:sz w:val="32"/>
        </w:rPr>
        <w:t>中游软件</w:t>
      </w:r>
    </w:p>
    <w:p>
      <w:pPr>
        <w:spacing w:lineRule="exact" w:line="600" w:before="0" w:after="0"/>
        <w:ind w:firstLine="420"/>
        <w:jc w:val="both"/>
      </w:pPr>
      <w:r>
        <w:rPr>
          <w:rFonts w:ascii="仿宋_GB2312" w:hAnsi="仿宋_GB2312" w:eastAsia="仿宋_GB2312"/>
          <w:b w:val="0"/>
          <w:color w:val="000000"/>
          <w:sz w:val="32"/>
        </w:rPr>
        <w:t>中石化经纬4类14个专业软件、自主63项（来源：青岛日报2025-03）。中油岩土多套测绘地理信息自主创新软件（来源：青岛日报2025-03）。SINOLOG900网络成像测井系统国际先进（来源：中国工业新闻网2025-12）。</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软件服务油气勘探炼化安全监测全链条（来源：青岛新闻网2026-01）。数字化油气站场系统交付80余座在役站场（来源：青岛日报2025-03）。市场覆盖中东中亚北非等13国（来源：中国工业新闻网2025-12）。</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技术、中游软件、下游应用」展开系统梳理，其中「除高温芯片外系统组件国产化率100%（来源：中国工业新闻网2025-12）」与「中石化经纬4类14个专业软件、自主63项（来源：青岛日报2025-03）」等数据点清晰刻画了该维度的现实基础；除高温芯片外系统组件国产化率100%（来源：中国工业新闻网2025-12）；中石化经纬4类14个专业软件、自主63项（来源：青岛日报2025-03）；中油岩土多套测绘地理信息自主创新软件（来源：青岛日报2025-03）。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国内需求、国际竞争、集群定位、量化补充」展开系统梳理，其中「累计创造52.72亿元（来源：中国工业新闻网2025-12）」与「中东、中亚、北非等13个国家（来源：中国工业新闻网2025-12）」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国内需求</w:t>
      </w:r>
    </w:p>
    <w:p>
      <w:pPr>
        <w:spacing w:lineRule="exact" w:line="600" w:before="0" w:after="0"/>
        <w:ind w:firstLine="420"/>
        <w:jc w:val="both"/>
      </w:pPr>
      <w:r>
        <w:rPr>
          <w:rFonts w:ascii="仿宋_GB2312" w:hAnsi="仿宋_GB2312" w:eastAsia="仿宋_GB2312"/>
          <w:b w:val="0"/>
          <w:color w:val="000000"/>
          <w:sz w:val="32"/>
        </w:rPr>
        <w:t>中石化每年近3000口油气井数据汇聚青岛（来源：青岛日报2025-03）。传统能源与新能源融合拉动数字化需求（来源：青岛新闻网2026-01）。数据未公开（能源软件本地市占率）。</w:t>
      </w:r>
    </w:p>
    <w:p>
      <w:pPr>
        <w:spacing w:lineRule="exact" w:line="600" w:before="120" w:after="120"/>
        <w:ind w:firstLine="420"/>
        <w:jc w:val="left"/>
      </w:pPr>
      <w:r>
        <w:rPr>
          <w:rFonts w:ascii="楷体_GB2312" w:hAnsi="楷体_GB2312" w:eastAsia="楷体_GB2312"/>
          <w:b w:val="0"/>
          <w:color w:val="000000"/>
          <w:sz w:val="32"/>
        </w:rPr>
        <w:t>国际竞争</w:t>
      </w:r>
    </w:p>
    <w:p>
      <w:pPr>
        <w:spacing w:lineRule="exact" w:line="600" w:before="0" w:after="0"/>
        <w:ind w:firstLine="420"/>
        <w:jc w:val="both"/>
      </w:pPr>
      <w:r>
        <w:rPr>
          <w:rFonts w:ascii="仿宋_GB2312" w:hAnsi="仿宋_GB2312" w:eastAsia="仿宋_GB2312"/>
          <w:b w:val="0"/>
          <w:color w:val="000000"/>
          <w:sz w:val="32"/>
        </w:rPr>
        <w:t>与斯伦贝谢哈里伯顿贝克休斯三大巨头合作（来源：中国工业新闻网2025-12）。在沙特以1/3占有率成最大钻修井服务商（来源：中国工业新闻网2025-12）。高端随钻测井技术实现自主可控突围（来源：中国工业新闻网2025-12）。</w:t>
      </w:r>
    </w:p>
    <w:p>
      <w:pPr>
        <w:spacing w:lineRule="exact" w:line="600" w:before="120" w:after="120"/>
        <w:ind w:firstLine="420"/>
        <w:jc w:val="left"/>
      </w:pPr>
      <w:r>
        <w:rPr>
          <w:rFonts w:ascii="楷体_GB2312" w:hAnsi="楷体_GB2312" w:eastAsia="楷体_GB2312"/>
          <w:b w:val="0"/>
          <w:color w:val="000000"/>
          <w:sz w:val="32"/>
        </w:rPr>
        <w:t>集群定位</w:t>
      </w:r>
    </w:p>
    <w:p>
      <w:pPr>
        <w:spacing w:lineRule="exact" w:line="600" w:before="0" w:after="0"/>
        <w:ind w:firstLine="420"/>
        <w:jc w:val="both"/>
      </w:pPr>
      <w:r>
        <w:rPr>
          <w:rFonts w:ascii="仿宋_GB2312" w:hAnsi="仿宋_GB2312" w:eastAsia="仿宋_GB2312"/>
          <w:b w:val="0"/>
          <w:color w:val="000000"/>
          <w:sz w:val="32"/>
        </w:rPr>
        <w:t>市南以能源工业软件为特色集群突破口（来源：青岛日报2025-03）。链主带动上下游聚链成群（来源：青岛新闻网2026-01）。数据未公开（省内能源软件排名）。</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累计创造52.72亿元（来源：中国工业新闻网2025-12）。中东、中亚、北非等13个国家（来源：中国工业新闻网2025-12）。</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内需求、国际竞争、集群定位、量化补充」展开系统梳理，其中「累计创造52.72亿元（来源：中国工业新闻网2025-12）」与「中东、中亚、北非等13个国家（来源：中国工业新闻网2025-12）」等数据点清晰刻画了该维度的现实基础；累计创造52.72亿元（来源：中国工业新闻网2025-12）；中东、中亚、北非等13个国家（来源：中国工业新闻网2025-12）。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集群载体、市场主体、龙头带动、量化补充」展开系统梳理，其中「青岛数字经济产业园与元宇宙园双载体（来源：市南区政府2024-10）」与「中石化经纬为链主、中油岩土为配套龙头（来源：青岛日报2025-03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集群载体</w:t>
      </w:r>
    </w:p>
    <w:p>
      <w:pPr>
        <w:spacing w:lineRule="exact" w:line="600" w:before="0" w:after="0"/>
        <w:ind w:firstLine="420"/>
        <w:jc w:val="both"/>
      </w:pPr>
      <w:r>
        <w:rPr>
          <w:rFonts w:ascii="仿宋_GB2312" w:hAnsi="仿宋_GB2312" w:eastAsia="仿宋_GB2312"/>
          <w:b w:val="0"/>
          <w:color w:val="000000"/>
          <w:sz w:val="32"/>
        </w:rPr>
        <w:t>市南区能源科技产业园依托重点企业打造（来源：青岛新闻网2026-01）。青岛数字经济产业园与元宇宙园双载体（来源：市南区政府2024-10）。谋划浮山湾数港与数据要素产业园（来源：青岛日报2025-03）。</w:t>
      </w:r>
    </w:p>
    <w:p>
      <w:pPr>
        <w:spacing w:lineRule="exact" w:line="600" w:before="120" w:after="120"/>
        <w:ind w:firstLine="420"/>
        <w:jc w:val="left"/>
      </w:pPr>
      <w:r>
        <w:rPr>
          <w:rFonts w:ascii="楷体_GB2312" w:hAnsi="楷体_GB2312" w:eastAsia="楷体_GB2312"/>
          <w:b w:val="0"/>
          <w:color w:val="000000"/>
          <w:sz w:val="32"/>
        </w:rPr>
        <w:t>市场主体</w:t>
      </w:r>
    </w:p>
    <w:p>
      <w:pPr>
        <w:spacing w:lineRule="exact" w:line="600" w:before="0" w:after="0"/>
        <w:ind w:firstLine="420"/>
        <w:jc w:val="both"/>
      </w:pPr>
      <w:r>
        <w:rPr>
          <w:rFonts w:ascii="仿宋_GB2312" w:hAnsi="仿宋_GB2312" w:eastAsia="仿宋_GB2312"/>
          <w:b w:val="0"/>
          <w:color w:val="000000"/>
          <w:sz w:val="32"/>
        </w:rPr>
        <w:t>中石化经纬为链主、中油岩土为配套龙头（来源：青岛日报2025-03）。带动地方200多家中小微企业发展（来源：中国工业新闻网2025-12）。数据未公开（能源软件企业总数）。</w:t>
      </w:r>
    </w:p>
    <w:p>
      <w:pPr>
        <w:spacing w:lineRule="exact" w:line="600" w:before="120" w:after="120"/>
        <w:ind w:firstLine="420"/>
        <w:jc w:val="left"/>
      </w:pPr>
      <w:r>
        <w:rPr>
          <w:rFonts w:ascii="楷体_GB2312" w:hAnsi="楷体_GB2312" w:eastAsia="楷体_GB2312"/>
          <w:b w:val="0"/>
          <w:color w:val="000000"/>
          <w:sz w:val="32"/>
        </w:rPr>
        <w:t>龙头带动</w:t>
      </w:r>
    </w:p>
    <w:p>
      <w:pPr>
        <w:spacing w:lineRule="exact" w:line="600" w:before="0" w:after="0"/>
        <w:ind w:firstLine="420"/>
        <w:jc w:val="both"/>
      </w:pPr>
      <w:r>
        <w:rPr>
          <w:rFonts w:ascii="仿宋_GB2312" w:hAnsi="仿宋_GB2312" w:eastAsia="仿宋_GB2312"/>
          <w:b w:val="0"/>
          <w:color w:val="000000"/>
          <w:sz w:val="32"/>
        </w:rPr>
        <w:t>中石化经纬头雁效应引领数字化转型（来源：青岛新闻网2026-01）。带动高温精密传感器等精密仪器产业（来源：中国工业新闻网2025-12）。数据未公开（配套协同规模）。</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超1.1万人，940支施工队伍（来源：中国工业新闻网2025-12）。63亿元（来源：青岛日报2025-03）。</w:t>
      </w:r>
    </w:p>
    <w:p>
      <w:pPr>
        <w:spacing w:lineRule="exact" w:line="600" w:before="0" w:after="0"/>
        <w:ind w:firstLine="420"/>
        <w:jc w:val="both"/>
      </w:pPr>
      <w:r>
        <w:rPr>
          <w:rFonts w:ascii="仿宋_GB2312" w:hAnsi="仿宋_GB2312" w:eastAsia="仿宋_GB2312"/>
          <w:b w:val="0"/>
          <w:color w:val="000000"/>
          <w:sz w:val="32"/>
        </w:rPr>
        <w:t>据公开数据，带动中小微企业为200多家（来源：中国工业新闻网2025-12）。</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集群载体、市场主体、龙头带动、量化补充」展开系统梳理，其中「青岛数字经济产业园与元宇宙园双载体（来源：市南区政府2024-10）」与「中石化经纬为链主、中油岩土为配套龙头（来源：青岛日报2025-03）」等数据点清晰刻画了该维度的现实基础；青岛数字经济产业园与元宇宙园双载体（来源：市南区政府2024-10）；中石化经纬为链主、中油岩土为配套龙头（来源：青岛日报2025-03）；带动地方200多家中小微企业发展（来源：中国工业新闻网2025-12）；超1.1万人，940支施工队伍（来源：中国工业新闻网2025-12）。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核心工艺、研发能力、标准与资质、量化补充」展开系统梳理，其中「旋转导向国产化率96%、耐温耐压造斜率创新高（来源：中国工业新闻网2025-12）」与「过钻头存储式测井创中石化三项纪录（来源：中国工业新闻网2025-12）」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核心工艺</w:t>
      </w:r>
    </w:p>
    <w:p>
      <w:pPr>
        <w:spacing w:lineRule="exact" w:line="600" w:before="0" w:after="0"/>
        <w:ind w:firstLine="420"/>
        <w:jc w:val="both"/>
      </w:pPr>
      <w:r>
        <w:rPr>
          <w:rFonts w:ascii="仿宋_GB2312" w:hAnsi="仿宋_GB2312" w:eastAsia="仿宋_GB2312"/>
          <w:b w:val="0"/>
          <w:color w:val="000000"/>
          <w:sz w:val="32"/>
        </w:rPr>
        <w:t>旋转导向国产化率96%、耐温耐压造斜率创新高（来源：中国工业新闻网2025-12）。175℃随钻方位电磁波电阻率成像系统突破（来源：中国工业新闻网2025-12）。过钻头存储式测井创中石化三项纪录（来源：中国工业新闻网2025-12）。</w:t>
      </w:r>
    </w:p>
    <w:p>
      <w:pPr>
        <w:spacing w:lineRule="exact" w:line="600" w:before="120" w:after="120"/>
        <w:ind w:firstLine="420"/>
        <w:jc w:val="left"/>
      </w:pPr>
      <w:r>
        <w:rPr>
          <w:rFonts w:ascii="楷体_GB2312" w:hAnsi="楷体_GB2312" w:eastAsia="楷体_GB2312"/>
          <w:b w:val="0"/>
          <w:color w:val="000000"/>
          <w:sz w:val="32"/>
        </w:rPr>
        <w:t>研发能力</w:t>
      </w:r>
    </w:p>
    <w:p>
      <w:pPr>
        <w:spacing w:lineRule="exact" w:line="600" w:before="0" w:after="0"/>
        <w:ind w:firstLine="420"/>
        <w:jc w:val="both"/>
      </w:pPr>
      <w:r>
        <w:rPr>
          <w:rFonts w:ascii="仿宋_GB2312" w:hAnsi="仿宋_GB2312" w:eastAsia="仿宋_GB2312"/>
          <w:b w:val="0"/>
          <w:color w:val="000000"/>
          <w:sz w:val="32"/>
        </w:rPr>
        <w:t>中石化经纬千余名科研人员、10支创新团队（来源：中国工业新闻网2025-12）。设国家级博士后科研工作站引进24名博士后（来源：中国工业新闻网2025-12）。获批国家教育部智能油田工程研究中心（来源：中国工业新闻网2025-12）。</w:t>
      </w:r>
    </w:p>
    <w:p>
      <w:pPr>
        <w:spacing w:lineRule="exact" w:line="600" w:before="120" w:after="120"/>
        <w:ind w:firstLine="420"/>
        <w:jc w:val="left"/>
      </w:pPr>
      <w:r>
        <w:rPr>
          <w:rFonts w:ascii="楷体_GB2312" w:hAnsi="楷体_GB2312" w:eastAsia="楷体_GB2312"/>
          <w:b w:val="0"/>
          <w:color w:val="000000"/>
          <w:sz w:val="32"/>
        </w:rPr>
        <w:t>标准与资质</w:t>
      </w:r>
    </w:p>
    <w:p>
      <w:pPr>
        <w:spacing w:lineRule="exact" w:line="600" w:before="0" w:after="0"/>
        <w:ind w:firstLine="420"/>
        <w:jc w:val="both"/>
      </w:pPr>
      <w:r>
        <w:rPr>
          <w:rFonts w:ascii="仿宋_GB2312" w:hAnsi="仿宋_GB2312" w:eastAsia="仿宋_GB2312"/>
          <w:b w:val="0"/>
          <w:color w:val="000000"/>
          <w:sz w:val="32"/>
        </w:rPr>
        <w:t>随钻测控实验室与测录井实验室为中石化重点（来源：中国工业新闻网2025-12）。中油岩土项目获2024全国优秀测绘工程金奖（来源：青岛日报2025-03）。数据未公开（软件著作权数量）。</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63项，含4类14个成熟专业软件（来源：青岛日报2025-03）。96%（来源：中国工业新闻网2025-12）。</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核心工艺、研发能力、标准与资质、量化补充」展开系统梳理，其中「旋转导向国产化率96%、耐温耐压造斜率创新高（来源：中国工业新闻网2025-12）」与「过钻头存储式测井创中石化三项纪录（来源：中国工业新闻网2025-12）」等数据点清晰刻画了该维度的现实基础；旋转导向国产化率96%、耐温耐压造斜率创新高（来源：中国工业新闻网2025-12）；过钻头存储式测井创中石化三项纪录（来源：中国工业新闻网2025-12）；中石化经纬千余名科研人员、10支创新团队（来源：中国工业新闻网2025-12）；设国家级博士后科研工作站引进24名博士后（来源：中国工业新闻网2025-12）。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经济效益、成本要素、订单与规模」展开系统梳理，其中「旋转导向应用累计创造经济效益52.72亿元（来源：中国工业新闻网2025-12）」与「其中降低采购成本4.82亿、服务创效4.71亿（来源：中国工业新闻网2025-12）」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经济效益</w:t>
      </w:r>
    </w:p>
    <w:p>
      <w:pPr>
        <w:spacing w:lineRule="exact" w:line="600" w:before="0" w:after="0"/>
        <w:ind w:firstLine="420"/>
        <w:jc w:val="both"/>
      </w:pPr>
      <w:r>
        <w:rPr>
          <w:rFonts w:ascii="仿宋_GB2312" w:hAnsi="仿宋_GB2312" w:eastAsia="仿宋_GB2312"/>
          <w:b w:val="0"/>
          <w:color w:val="000000"/>
          <w:sz w:val="32"/>
        </w:rPr>
        <w:t>旋转导向应用累计创造经济效益52.72亿元（来源：中国工业新闻网2025-12）。其中降低采购成本4.82亿、服务创效4.71亿（来源：中国工业新闻网2025-12）。市南区2024高端软件产业营收63亿元（来源：青岛日报2025-03）。</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高端软件以研发人力为主要成本（来源：行业通用）。数据未公开（毛利率）。数据未公开（人均产出）。</w:t>
      </w:r>
    </w:p>
    <w:p>
      <w:pPr>
        <w:spacing w:lineRule="exact" w:line="600" w:before="120" w:after="120"/>
        <w:ind w:firstLine="420"/>
        <w:jc w:val="left"/>
      </w:pPr>
      <w:r>
        <w:rPr>
          <w:rFonts w:ascii="楷体_GB2312" w:hAnsi="楷体_GB2312" w:eastAsia="楷体_GB2312"/>
          <w:b w:val="0"/>
          <w:color w:val="000000"/>
          <w:sz w:val="32"/>
        </w:rPr>
        <w:t>订单与规模</w:t>
      </w:r>
    </w:p>
    <w:p>
      <w:pPr>
        <w:spacing w:lineRule="exact" w:line="600" w:before="0" w:after="0"/>
        <w:ind w:firstLine="420"/>
        <w:jc w:val="both"/>
      </w:pPr>
      <w:r>
        <w:rPr>
          <w:rFonts w:ascii="仿宋_GB2312" w:hAnsi="仿宋_GB2312" w:eastAsia="仿宋_GB2312"/>
          <w:b w:val="0"/>
          <w:color w:val="000000"/>
          <w:sz w:val="32"/>
        </w:rPr>
        <w:t>中石化经纬全口径用工超1.1万人（来源：中国工业新闻网2025-12）。940支施工队伍、服务国内23个省级区域（来源：中国工业新闻网2025-12）。数据未公开（软件业务营收）。</w:t>
      </w:r>
    </w:p>
    <w:p>
      <w:pPr>
        <w:spacing w:lineRule="exact" w:line="600" w:before="0" w:after="0"/>
        <w:ind w:firstLine="420"/>
        <w:jc w:val="both"/>
      </w:pPr>
      <w:r>
        <w:rPr>
          <w:rFonts w:ascii="仿宋_GB2312" w:hAnsi="仿宋_GB2312" w:eastAsia="仿宋_GB2312"/>
          <w:b w:val="0"/>
          <w:color w:val="000000"/>
          <w:sz w:val="32"/>
        </w:rPr>
        <w:t>据公开数据，市南区高端软件营收(2024)为63亿元（来源：青岛日报2025-03）。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经济效益、成本要素、订单与规模」展开系统梳理，其中「旋转导向应用累计创造经济效益52.72亿元（来源：中国工业新闻网2025-12）」与「其中降低采购成本4.82亿、服务创效4.71亿（来源：中国工业新闻网2025-12）」等数据点清晰刻画了该维度的现实基础；旋转导向应用累计创造经济效益52.72亿元（来源：中国工业新闻网2025-12）；其中降低采购成本4.82亿、服务创效4.71亿（来源：中国工业新闻网2025-12）；市南区2024高端软件产业营收63亿元（来源：青岛日报2025-03）；中石化经纬全口径用工超1.1万人（来源：中国工业新闻网2025-12）。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主要挑战、潜在风险、量化补充」展开系统梳理，其中「数据集成算法平台化服务构建全链条体系（来源：青岛新闻网2026-01）」与「累计创造52.72亿元（来源：中国工业新闻网2025-12）」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传统能源与新能源深度融合打开新空间（来源：青岛新闻网2026-01）。数据集成算法平台化服务构建全链条体系（来源：青岛新闻网2026-01）。海外13国市场持续突破（来源：中国工业新闻网2025-12）。</w:t>
      </w:r>
    </w:p>
    <w:p>
      <w:pPr>
        <w:spacing w:lineRule="exact" w:line="600" w:before="120" w:after="120"/>
        <w:ind w:firstLine="420"/>
        <w:jc w:val="left"/>
      </w:pPr>
      <w:r>
        <w:rPr>
          <w:rFonts w:ascii="楷体_GB2312" w:hAnsi="楷体_GB2312" w:eastAsia="楷体_GB2312"/>
          <w:b w:val="0"/>
          <w:color w:val="000000"/>
          <w:sz w:val="32"/>
        </w:rPr>
        <w:t>主要挑战</w:t>
      </w:r>
    </w:p>
    <w:p>
      <w:pPr>
        <w:spacing w:lineRule="exact" w:line="600" w:before="0" w:after="0"/>
        <w:ind w:firstLine="420"/>
        <w:jc w:val="both"/>
      </w:pPr>
      <w:r>
        <w:rPr>
          <w:rFonts w:ascii="仿宋_GB2312" w:hAnsi="仿宋_GB2312" w:eastAsia="仿宋_GB2312"/>
          <w:b w:val="0"/>
          <w:color w:val="000000"/>
          <w:sz w:val="32"/>
        </w:rPr>
        <w:t>高端工业软件研发周期长、复合人才稀缺（来源：行业通用）。国际油服巨头在高端市场具品牌优势（来源：中国工业新闻网2025-12）。软件与数据标准互联互通壁垒（来源：行业通用）。</w:t>
      </w:r>
    </w:p>
    <w:p>
      <w:pPr>
        <w:spacing w:lineRule="exact" w:line="600" w:before="120" w:after="120"/>
        <w:ind w:firstLine="420"/>
        <w:jc w:val="left"/>
      </w:pPr>
      <w:r>
        <w:rPr>
          <w:rFonts w:ascii="楷体_GB2312" w:hAnsi="楷体_GB2312" w:eastAsia="楷体_GB2312"/>
          <w:b w:val="0"/>
          <w:color w:val="000000"/>
          <w:sz w:val="32"/>
        </w:rPr>
        <w:t>潜在风险</w:t>
      </w:r>
    </w:p>
    <w:p>
      <w:pPr>
        <w:spacing w:lineRule="exact" w:line="600" w:before="0" w:after="0"/>
        <w:ind w:firstLine="420"/>
        <w:jc w:val="both"/>
      </w:pPr>
      <w:r>
        <w:rPr>
          <w:rFonts w:ascii="仿宋_GB2312" w:hAnsi="仿宋_GB2312" w:eastAsia="仿宋_GB2312"/>
          <w:b w:val="0"/>
          <w:color w:val="000000"/>
          <w:sz w:val="32"/>
        </w:rPr>
        <w:t>国际地缘政治影响海外油服市场（来源：中国工业新闻网2025-12）。油气价格波动影响勘探开发投资（来源：行业通用）。核心技术人才流失风险（来源：行业通用）。</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累计创造52.72亿元（来源：中国工业新闻网2025-12）。中东、中亚、北非等13个国家（来源：中国工业新闻网2025-12）。</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主要挑战、潜在风险、量化补充」展开系统梳理，其中「数据集成算法平台化服务构建全链条体系（来源：青岛新闻网2026-01）」与「累计创造52.72亿元（来源：中国工业新闻网2025-12）」等数据点清晰刻画了该维度的现实基础；数据集成算法平台化服务构建全链条体系（来源：青岛新闻网2026-01）；累计创造52.72亿元（来源：中国工业新闻网2025-12）；中东、中亚、北非等13个国家（来源：中国工业新闻网2025-12）。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升级路径、生态构建、绿色数字、量化补充」展开系统梳理，其中「链主带动200多家中小微企业聚链成群（来源：中国工业新闻网2025-12）」与「超1.1万人，940支施工队伍（来源：中国工业新闻网2025-12）」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中石化经纬以数据驱动推动勘探转型（来源：青岛日报2025-03）。构建油气勘探炼化安全监测全链条服务（来源：青岛新闻网2026-01）。市南布局新能源+油气勘探融合（来源：青岛新闻网2026-01）。</w:t>
      </w:r>
    </w:p>
    <w:p>
      <w:pPr>
        <w:spacing w:lineRule="exact" w:line="600" w:before="120" w:after="120"/>
        <w:ind w:firstLine="420"/>
        <w:jc w:val="left"/>
      </w:pPr>
      <w:r>
        <w:rPr>
          <w:rFonts w:ascii="楷体_GB2312" w:hAnsi="楷体_GB2312" w:eastAsia="楷体_GB2312"/>
          <w:b w:val="0"/>
          <w:color w:val="000000"/>
          <w:sz w:val="32"/>
        </w:rPr>
        <w:t>生态构建</w:t>
      </w:r>
    </w:p>
    <w:p>
      <w:pPr>
        <w:spacing w:lineRule="exact" w:line="600" w:before="0" w:after="0"/>
        <w:ind w:firstLine="420"/>
        <w:jc w:val="both"/>
      </w:pPr>
      <w:r>
        <w:rPr>
          <w:rFonts w:ascii="仿宋_GB2312" w:hAnsi="仿宋_GB2312" w:eastAsia="仿宋_GB2312"/>
          <w:b w:val="0"/>
          <w:color w:val="000000"/>
          <w:sz w:val="32"/>
        </w:rPr>
        <w:t>链主带动200多家中小微企业聚链成群（来源：中国工业新闻网2025-12）。能源科技产业园载体强化协同（来源：青岛新闻网2026-01）。数据未公开（联合创新平台）。</w:t>
      </w:r>
    </w:p>
    <w:p>
      <w:pPr>
        <w:spacing w:lineRule="exact" w:line="600" w:before="120" w:after="120"/>
        <w:ind w:firstLine="420"/>
        <w:jc w:val="left"/>
      </w:pPr>
      <w:r>
        <w:rPr>
          <w:rFonts w:ascii="楷体_GB2312" w:hAnsi="楷体_GB2312" w:eastAsia="楷体_GB2312"/>
          <w:b w:val="0"/>
          <w:color w:val="000000"/>
          <w:sz w:val="32"/>
        </w:rPr>
        <w:t>绿色数字</w:t>
      </w:r>
    </w:p>
    <w:p>
      <w:pPr>
        <w:spacing w:lineRule="exact" w:line="600" w:before="0" w:after="0"/>
        <w:ind w:firstLine="420"/>
        <w:jc w:val="both"/>
      </w:pPr>
      <w:r>
        <w:rPr>
          <w:rFonts w:ascii="仿宋_GB2312" w:hAnsi="仿宋_GB2312" w:eastAsia="仿宋_GB2312"/>
          <w:b w:val="0"/>
          <w:color w:val="000000"/>
          <w:sz w:val="32"/>
        </w:rPr>
        <w:t>能源软件提升勘探效率降低排放（来源：行业通用）。市南区推进数实融合与节能降碳（来源：新华财经2024）。数据未公开（碳足迹）。</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超1.1万人，940支施工队伍（来源：中国工业新闻网2025-12）。63亿元（来源：青岛日报2025-03）。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路径、生态构建、绿色数字、量化补充」展开系统梳理，其中「链主带动200多家中小微企业聚链成群（来源：中国工业新闻网2025-12）」与「超1.1万人，940支施工队伍（来源：中国工业新闻网2025-12）」等数据点清晰刻画了该维度的现实基础；链主带动200多家中小微企业聚链成群（来源：中国工业新闻网2025-12）；超1.1万人，940支施工队伍（来源：中国工业新闻网2025-12）；63亿元（来源：青岛日报2025-03）。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研发融资需求、园区与招商、生态赋能、量化补充」展开系统梳理，其中「中石化经纬千余名科研人员与工作站投入（来源：中国工业新闻网2025-12）」与「市南能源科技产业园建设需配套投资（来源：青岛新闻网2026-01）」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研发融资需求</w:t>
      </w:r>
    </w:p>
    <w:p>
      <w:pPr>
        <w:spacing w:lineRule="exact" w:line="600" w:before="0" w:after="0"/>
        <w:ind w:firstLine="420"/>
        <w:jc w:val="both"/>
      </w:pPr>
      <w:r>
        <w:rPr>
          <w:rFonts w:ascii="仿宋_GB2312" w:hAnsi="仿宋_GB2312" w:eastAsia="仿宋_GB2312"/>
          <w:b w:val="0"/>
          <w:color w:val="000000"/>
          <w:sz w:val="32"/>
        </w:rPr>
        <w:t>中石化经纬千余名科研人员与工作站投入（来源：中国工业新闻网2025-12）。旋转导向等核心技术持续攻关需资金（来源：中国工业新闻网2025-12）。数据未公开（研发融资规模）。</w:t>
      </w:r>
    </w:p>
    <w:p>
      <w:pPr>
        <w:spacing w:lineRule="exact" w:line="600" w:before="120" w:after="120"/>
        <w:ind w:firstLine="420"/>
        <w:jc w:val="left"/>
      </w:pPr>
      <w:r>
        <w:rPr>
          <w:rFonts w:ascii="楷体_GB2312" w:hAnsi="楷体_GB2312" w:eastAsia="楷体_GB2312"/>
          <w:b w:val="0"/>
          <w:color w:val="000000"/>
          <w:sz w:val="32"/>
        </w:rPr>
        <w:t>园区与招商</w:t>
      </w:r>
    </w:p>
    <w:p>
      <w:pPr>
        <w:spacing w:lineRule="exact" w:line="600" w:before="0" w:after="0"/>
        <w:ind w:firstLine="420"/>
        <w:jc w:val="both"/>
      </w:pPr>
      <w:r>
        <w:rPr>
          <w:rFonts w:ascii="仿宋_GB2312" w:hAnsi="仿宋_GB2312" w:eastAsia="仿宋_GB2312"/>
          <w:b w:val="0"/>
          <w:color w:val="000000"/>
          <w:sz w:val="32"/>
        </w:rPr>
        <w:t>市南能源科技产业园建设需配套投资（来源：青岛新闻网2026-01）。数据未公开（政府引导基金）。数据未公开（银行授信）。</w:t>
      </w:r>
    </w:p>
    <w:p>
      <w:pPr>
        <w:spacing w:lineRule="exact" w:line="600" w:before="120" w:after="120"/>
        <w:ind w:firstLine="420"/>
        <w:jc w:val="left"/>
      </w:pPr>
      <w:r>
        <w:rPr>
          <w:rFonts w:ascii="楷体_GB2312" w:hAnsi="楷体_GB2312" w:eastAsia="楷体_GB2312"/>
          <w:b w:val="0"/>
          <w:color w:val="000000"/>
          <w:sz w:val="32"/>
        </w:rPr>
        <w:t>生态赋能</w:t>
      </w:r>
    </w:p>
    <w:p>
      <w:pPr>
        <w:spacing w:lineRule="exact" w:line="600" w:before="0" w:after="0"/>
        <w:ind w:firstLine="420"/>
        <w:jc w:val="both"/>
      </w:pPr>
      <w:r>
        <w:rPr>
          <w:rFonts w:ascii="仿宋_GB2312" w:hAnsi="仿宋_GB2312" w:eastAsia="仿宋_GB2312"/>
          <w:b w:val="0"/>
          <w:color w:val="000000"/>
          <w:sz w:val="32"/>
        </w:rPr>
        <w:t>链主带动中小微需公共服务平台支撑（来源：青岛新闻网2026-01）。数据未公开（产业基金参与）。数据未公开（专项补贴）。</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63项，含4类14个成熟专业软件（来源：青岛日报2025-03）。96%（来源：中国工业新闻网2025-12）。</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研发融资需求、园区与招商、生态赋能、量化补充」展开系统梳理，其中「中石化经纬千余名科研人员与工作站投入（来源：中国工业新闻网2025-12）」与「市南能源科技产业园建设需配套投资（来源：青岛新闻网2026-01）」等数据点清晰刻画了该维度的现实基础；中石化经纬千余名科研人员与工作站投入（来源：中国工业新闻网2025-12）；市南能源科技产业园建设需配套投资（来源：青岛新闻网2026-01）；链主带动中小微需公共服务平台支撑（来源：青岛新闻网2026-01）；63项，含4类14个成熟专业软件（来源：青岛日报2025-03）。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能源工业软件与数字化服务在青岛市市南区依托区域产业基础与政策赋能，已形成以量化事实为支撑的发展格局。工业控制系统软件集群入选国家级特色集群（来源：市南区政府2024-10）；市南区集聚软件信息类企业4000余家（来源：青岛日报2025-03）；规上高端软件企业53家、2024营收63亿（来源：青岛日报2025-03）；市南构建工业软件行业应用软件平台软件体系（来源：青岛日报2025-03）；63项，含4类14个成熟专业软件（来源：青岛日报2025-03）；96%（来源：中国工业新闻网2025-12）；除高温芯片外系统组件国产化率100%（来源：中国工业新闻网2025-12）；中石化经纬4类14个专业软件、自主63项（来源：青岛日报2025-03）。</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中石化经纬有限公司：位于市南区，以山东省首批数字经济产业创新中心为载体，研发一批国际领先产品和技术，拥有测井、录井、地质导向、定向等4类14个成熟专业软件，自主软件产品63项；自主研发随钻测控核心技术打破国外垄断，SINOLOG900网络成像测井系统达国际先进水平。旋转地质导向钻井系统（贪吃蛇）可在地下175℃高温、172兆帕高压环境精准导航，国产化率96%，相关应用累计创造经济效益52.72亿元；市场覆盖中东、中亚、北非等13个国家，全口径用工超1.1万人、940支施工队伍，带动地方200多家中小微企业。（来源：青岛日报2025-03、中国工业新闻网2025-12）</w:t>
      </w:r>
    </w:p>
    <w:p>
      <w:pPr>
        <w:spacing w:lineRule="exact" w:line="600" w:before="0" w:after="0"/>
        <w:ind w:firstLine="420"/>
        <w:jc w:val="both"/>
      </w:pPr>
      <w:r>
        <w:rPr>
          <w:rFonts w:ascii="仿宋_GB2312" w:hAnsi="仿宋_GB2312" w:eastAsia="仿宋_GB2312"/>
          <w:b w:val="0"/>
          <w:color w:val="000000"/>
          <w:sz w:val="32"/>
        </w:rPr>
        <w:t>中油岩土工程有限公司：市南区石化工业软件龙头企业之一，长期致力于输油气站场数字化建设研究，拥有石油行业工程测量GNSS高程拟合系统、中油岩土油气站场三维模型搭建系统软件、工程地质三维建模系统等多套测绘地理信息自主创新软件，数字化油气站场信息管理系统已交付80余座在役站场，项目建设成果获2024年全国优秀测绘工程金奖。（来源：青岛日报2025-03、今日头条2025）</w:t>
      </w:r>
    </w:p>
    <w:p>
      <w:pPr>
        <w:spacing w:lineRule="exact" w:line="600" w:before="0" w:after="0"/>
        <w:ind w:firstLine="420"/>
        <w:jc w:val="both"/>
      </w:pPr>
      <w:r>
        <w:rPr>
          <w:rFonts w:ascii="仿宋_GB2312" w:hAnsi="仿宋_GB2312" w:eastAsia="仿宋_GB2312"/>
          <w:b w:val="0"/>
          <w:color w:val="000000"/>
          <w:sz w:val="32"/>
        </w:rPr>
        <w:t>市南区能源科技产业园：依托中石化经纬、胜利油田研发中心等重点企业打造能源科技产业园，发挥链主企业头雁效应，推动石油钻探、地质勘探等传统工业场景数字化转型，构建覆盖油气勘探、炼化生产、安全监测的全链条技术服务体系，并布局新能源+油气勘探开发融合发展。（来源：青岛新闻网2026-01）</w:t>
      </w:r>
    </w:p>
    <w:p>
      <w:pPr>
        <w:spacing w:lineRule="exact" w:line="600" w:before="0" w:after="0"/>
        <w:jc w:val="left"/>
      </w:pPr>
      <w:r>
        <w:rPr>
          <w:rFonts w:ascii="仿宋_GB2312" w:hAnsi="仿宋_GB2312" w:eastAsia="仿宋_GB2312"/>
          <w:b w:val="0"/>
          <w:color w:val="000000"/>
          <w:sz w:val="28"/>
        </w:rPr>
        <w:t>主要数据来源：青岛日报2025-03；中国工业新闻网2025-12；今日头条2025；青岛新闻网2026-01；市南区政府</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