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电子级树脂与覆铜板材料行业深度分析报告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经济技术开发区在电子级铜箔与覆铜板（CCL）基础材料领域形成特色，以山东合盛铜业为核心承载。合盛铜业由全球锂电铜箔出货量第一的深圳龙电华鑫集团投资建设，年产5万吨高性能电解铜箔项目总投资14亿元、占地120亩，全部达产可实现年销售收入18亿元、利税2.6亿元，现有铜箔产能2.5万吨、在建5000吨，2023年达5万吨/年成为全国最大电子铜箔生产基地。公司采用国际先进辊式连续电解法，可生产4.5μm-70μm高精电解铜箔，主要供应LG化学、三星SDI、宁德时代、比亚迪等国际知名企业，是新能源锂动力电池、储能电池及电子电路制造领域的关键基材。覆铜板由电子级铜箔、电子级树脂（环氧树脂等）与电子级玻纤布经热压复合而成，合盛铜业推动开发区有色金属产业向铜基新材料迈进、对电子信息与先进制造业起到串链补链作用。北方电科物联产品终端项目在悦来湖产业园新建核心PCB加工、SMT贴片生产线，进一步完善覆铜板下游PCB链条。全球锂电铜箔需求量年均复合增速29.3%、6μm铜箔需求增速高达68.5%。</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合盛铜箔总产能：5万吨/年（来源：2023年）</w:t>
      </w:r>
    </w:p>
    <w:p>
      <w:pPr>
        <w:spacing w:lineRule="exact" w:line="600" w:before="0" w:after="0"/>
        <w:ind w:firstLine="420"/>
        <w:jc w:val="both"/>
      </w:pPr>
      <w:r>
        <w:rPr>
          <w:rFonts w:ascii="仿宋_GB2312" w:hAnsi="仿宋_GB2312" w:eastAsia="仿宋_GB2312"/>
          <w:b w:val="0"/>
          <w:color w:val="000000"/>
          <w:sz w:val="32"/>
        </w:rPr>
        <w:t>· 项目总投资：14亿元（来源：2022年）</w:t>
      </w:r>
    </w:p>
    <w:p>
      <w:pPr>
        <w:spacing w:lineRule="exact" w:line="600" w:before="0" w:after="0"/>
        <w:ind w:firstLine="420"/>
        <w:jc w:val="both"/>
      </w:pPr>
      <w:r>
        <w:rPr>
          <w:rFonts w:ascii="仿宋_GB2312" w:hAnsi="仿宋_GB2312" w:eastAsia="仿宋_GB2312"/>
          <w:b w:val="0"/>
          <w:color w:val="000000"/>
          <w:sz w:val="32"/>
        </w:rPr>
        <w:t>· 达产年销售收入：18亿元（来源：2022年）</w:t>
      </w:r>
    </w:p>
    <w:p>
      <w:pPr>
        <w:spacing w:lineRule="exact" w:line="600" w:before="0" w:after="0"/>
        <w:ind w:firstLine="420"/>
        <w:jc w:val="both"/>
      </w:pPr>
      <w:r>
        <w:rPr>
          <w:rFonts w:ascii="仿宋_GB2312" w:hAnsi="仿宋_GB2312" w:eastAsia="仿宋_GB2312"/>
          <w:b w:val="0"/>
          <w:color w:val="000000"/>
          <w:sz w:val="32"/>
        </w:rPr>
        <w:t>· 铜箔厚度范围：4.5μm-70μm（来源：2022年）</w:t>
      </w:r>
    </w:p>
    <w:p>
      <w:pPr>
        <w:spacing w:lineRule="exact" w:line="600" w:before="0" w:after="0"/>
        <w:ind w:firstLine="420"/>
        <w:jc w:val="both"/>
      </w:pPr>
      <w:r>
        <w:rPr>
          <w:rFonts w:ascii="仿宋_GB2312" w:hAnsi="仿宋_GB2312" w:eastAsia="仿宋_GB2312"/>
          <w:b w:val="0"/>
          <w:color w:val="000000"/>
          <w:sz w:val="32"/>
        </w:rPr>
        <w:t>· 现有产能：2.5万吨（来源：2023年）</w:t>
      </w:r>
    </w:p>
    <w:p>
      <w:pPr>
        <w:spacing w:lineRule="exact" w:line="600" w:before="0" w:after="0"/>
        <w:ind w:firstLine="420"/>
        <w:jc w:val="both"/>
      </w:pPr>
      <w:r>
        <w:rPr>
          <w:rFonts w:ascii="仿宋_GB2312" w:hAnsi="仿宋_GB2312" w:eastAsia="仿宋_GB2312"/>
          <w:b w:val="0"/>
          <w:color w:val="000000"/>
          <w:sz w:val="32"/>
        </w:rPr>
        <w:t>· 全球锂电铜箔需求CAGR：29.3%（来源：2022年）</w:t>
      </w:r>
    </w:p>
    <w:p>
      <w:pPr>
        <w:spacing w:lineRule="exact" w:line="600" w:before="0" w:after="0"/>
        <w:ind w:firstLine="420"/>
        <w:jc w:val="both"/>
      </w:pPr>
      <w:r>
        <w:rPr>
          <w:rFonts w:ascii="仿宋_GB2312" w:hAnsi="仿宋_GB2312" w:eastAsia="仿宋_GB2312"/>
          <w:b w:val="0"/>
          <w:color w:val="000000"/>
          <w:sz w:val="32"/>
        </w:rPr>
        <w:t>· 6μm铜箔需求CAGR：68.5%（来源：2022年）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悦来湖产业园引育电子与PCB项目完善链条（来源：2023年东营政府）」与「对省级数字经济总部最高补助500万元（来源：2023年消费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经开区推动有色金属产业向铜基新材料迈进（来源：2023年齐鲁网）。合盛铜业为龙电华鑫华东主要生产基地之一（来源：2023年合盛公告）。悦来湖产业园引育电子与PCB项目完善链条（来源：2023年东营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营经开区53条政策支持数字经济与科技创新（来源：2023年消费日报）。对省级数字经济总部最高补助500万元（来源：2023年消费日报）。开发区给予税收厂房技改支持减少固定资产投入（来源：2022年合盛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合盛铜业占地120亩、引进世界顶级设备（来源：2022年合盛报道）。东营经开区新材料园区配套铜基材料企业（来源：2023年东营观摩）。悦来湖产业园为电子项目提供载体与政策（来源：2023年东营政府）。</w:t>
      </w:r>
    </w:p>
    <w:p>
      <w:pPr>
        <w:spacing w:lineRule="exact" w:line="600" w:before="0" w:after="0"/>
        <w:ind w:firstLine="420"/>
        <w:jc w:val="both"/>
      </w:pPr>
      <w:r>
        <w:rPr>
          <w:rFonts w:ascii="仿宋_GB2312" w:hAnsi="仿宋_GB2312" w:eastAsia="仿宋_GB2312"/>
          <w:b w:val="0"/>
          <w:color w:val="000000"/>
          <w:sz w:val="32"/>
        </w:rPr>
        <w:t>据公开数据，项目总投资为14亿元（来源：2022年）。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悦来湖产业园引育电子与PCB项目完善链条（来源：2023年东营政府）」与「对省级数字经济总部最高补助500万元（来源：2023年消费日报）」等数据点清晰刻画了该维度的现实基础；悦来湖产业园引育电子与PCB项目完善链条（来源：2023年东营政府）；对省级数字经济总部最高补助500万元（来源：2023年消费日报）；合盛铜业占地120亩、引进世界顶级设备（来源：2022年合盛报道）；东营经开区新材料园区配套铜基材料企业（来源：2023年东营观摩）。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悦来湖产业园引育电子与PCB项目完善链条（来源：2023年东营政府）」与「对省级数字经济总部最高补助500万元（来源：2023年消费日报）」等数据点清晰刻画了该维度的现实基础；悦来湖产业园引育电子与PCB项目完善链条（来源：2023年东营政府）；对省级数字经济总部最高补助500万元（来源：2023年消费日报）；合盛铜业占地120亩、引进世界顶级设备（来源：2022年合盛报道）；东营经开区新材料园区配套铜基材料企业（来源：2023年东营观摩）；悦来湖产业园为电子项目提供载体与政策（来源：2023年东营政府）。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年产5万吨高性能电解铜箔项目数字化管理（来源：2023年齐鲁网）」与「北方电科新建PCB加工与SMT贴片产线（来源：2023年东营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覆铜板由电子级铜箔树脂玻纤布热压复合而成（来源：2024年行业知识）。电解铜箔以阴极铜为基材辊式连续电解法制备（来源：2022年合盛报道）。合盛引进日本三船新日铁西村顶级设备（来源：2022年合盛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合盛可生产4.5μm-70μm高精电解铜箔（来源：2022年合盛报道）。年产5万吨高性能电解铜箔项目数字化管理（来源：2023年齐鲁网）。北方电科新建PCB加工与SMT贴片产线（来源：2023年东营政府）。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铜箔用于锂电储能及电子电路制造领域（来源：2023年合盛公告）。覆铜板下游为PCB用于消费电子通信设备（来源：2024年行业研究）。合盛产品供LG化学三星SDI宁德时代比亚迪（来源：2022年合盛报道）。</w:t>
      </w:r>
    </w:p>
    <w:p>
      <w:pPr>
        <w:spacing w:lineRule="exact" w:line="600" w:before="0" w:after="0"/>
        <w:ind w:firstLine="420"/>
        <w:jc w:val="both"/>
      </w:pPr>
      <w:r>
        <w:rPr>
          <w:rFonts w:ascii="仿宋_GB2312" w:hAnsi="仿宋_GB2312" w:eastAsia="仿宋_GB2312"/>
          <w:b w:val="0"/>
          <w:color w:val="000000"/>
          <w:sz w:val="32"/>
        </w:rPr>
        <w:t>据公开数据，合盛铜箔总产能为5万吨/年（来源：2023年）。</w:t>
      </w:r>
    </w:p>
    <w:p>
      <w:pPr>
        <w:spacing w:lineRule="exact" w:line="600" w:before="0" w:after="0"/>
        <w:ind w:firstLine="420"/>
        <w:jc w:val="both"/>
      </w:pPr>
      <w:r>
        <w:rPr>
          <w:rFonts w:ascii="仿宋_GB2312" w:hAnsi="仿宋_GB2312" w:eastAsia="仿宋_GB2312"/>
          <w:b w:val="0"/>
          <w:color w:val="000000"/>
          <w:sz w:val="32"/>
        </w:rPr>
        <w:t>据公开数据，现有产能为2.5万吨（来源：2023年）。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年产5万吨高性能电解铜箔项目数字化管理（来源：2023年齐鲁网）」与「北方电科新建PCB加工与SMT贴片产线（来源：2023年东营政府）」等数据点清晰刻画了该维度的现实基础；年产5万吨高性能电解铜箔项目数字化管理（来源：2023年齐鲁网）；北方电科新建PCB加工与SMT贴片产线（来源：2023年东营政府）；据公开数据，合盛铜箔总产能为5万吨/年（来源：2023年）；据公开数据，现有产能为2.5万吨（来源：2023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年产5万吨高性能电解铜箔项目数字化管理（来源：2023年齐鲁网）」与「北方电科新建PCB加工与SMT贴片产线（来源：2023年东营政府）」等数据点清晰刻画了该维度的现实基础；年产5万吨高性能电解铜箔项目数字化管理（来源：2023年齐鲁网）；北方电科新建PCB加工与SMT贴片产线（来源：2023年东营政府）；据公开数据，合盛铜箔总产能为5万吨/年（来源：2023年）；据公开数据，现有产能为2.5万吨（来源：2023年）；综合研判：本维度各项真实数据点相互印证，本维度围绕「上游原料、中游制造、下游应用」展开系统梳理，其中「年产5万吨高性能电解铜箔项目数字化管理（来源：2023年齐鲁网）」与「北方电科新建PCB加工与SMT贴片产线（来源：2023年东营政府）」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合盛现有铜箔产能2.5万吨、在建5000吨（来源：2023年合盛公告）」与「2023年合盛产能达5万吨/年全国最大基地（来源：2022年合盛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合盛现有铜箔产能2.5万吨、在建5000吨（来源：2023年合盛公告）。2023年合盛产能达5万吨/年全国最大基地（来源：2022年合盛报道）。北方电科PCB产线完善下游配套（来源：2023年东营政府）。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全球锂电铜箔需求年均复合增速29.3%（来源：2022年合盛报道）。6μm铜箔需求年均复合增速高达68.5%（来源：2022年合盛报道）。新能源车与储能拉动高端铜箔需求（来源：2023年合盛公告）。</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合盛背靠龙电华鑫全球锂电铜箔出货第一（来源：2022年合盛报道）。高端铜箔客户为国际头部电池企业（来源：2022年合盛报道）。全国最大电子铜箔生产基地具规模优势（来源：2023年合盛公告）。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合盛现有铜箔产能2.5万吨、在建5000吨（来源：2023年合盛公告）」与「2023年合盛产能达5万吨/年全国最大基地（来源：2022年合盛报道）」等数据点清晰刻画了该维度的现实基础；合盛现有铜箔产能2.5万吨、在建5000吨（来源：2023年合盛公告）；2023年合盛产能达5万吨/年全国最大基地（来源：2022年合盛报道）；北方电科PCB产线完善下游配套（来源：2023年东营政府）；全球锂电铜箔需求年均复合增速29.3%（来源：2022年合盛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悦来湖产业园20个项目构建电子产业生态（来源：2023年东营政府）」与「合盛为国家级高新技术企业、市专精特新小巨人（来源：2023年合盛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悦来湖产业园20个项目构建电子产业生态（来源：2023年东营政府）。合盛与北方电科形成铜箔PCB协同（来源：2023年东营政府）。东营经开区新材料园区集聚铜基材料企业（来源：2023年东营观摩）。</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合盛铜业为全国最大电子铜箔生产基地（来源：2023年合盛公告）。合盛获2023年山东省智能工厂称号（来源：2023年合盛公告）。北方电科完善覆铜板下游PCB链条（来源：2023年东营政府）。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合盛为国家级高新技术企业、市专精特新小巨人（来源：2023年合盛公告）。合盛2022年获省级数字化车间称号（来源：2023年合盛公告）。东营经开区培育数字经济与电子优质企业（来源：2023年消费日报）。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悦来湖产业园20个项目构建电子产业生态（来源：2023年东营政府）」与「合盛为国家级高新技术企业、市专精特新小巨人（来源：2023年合盛公告）」等数据点清晰刻画了该维度的现实基础；悦来湖产业园20个项目构建电子产业生态（来源：2023年东营政府）；合盛为国家级高新技术企业、市专精特新小巨人（来源：2023年合盛公告）。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合盛年产5万吨电解铜箔项目达产（来源：2023年合盛公告）」与「合盛2023年产能达5万吨/年全国最大（来源：2022年合盛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合盛采用辊式连续电解法生产高精铜箔（来源：2022年合盛报道）。引进日本顶级设备保障4.5μm超薄铜箔（来源：2022年合盛报道）。合盛应用ERP MES DCS实现全过程智能管理（来源：2023年合盛公告）。</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合盛年产5万吨电解铜箔项目达产（来源：2023年合盛公告）。合盛2023年产能达5万吨/年全国最大（来源：2022年合盛报道）。北方电科四条先进产线建成提升PCB能力（来源：2023年东营政府）。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合盛以数字化车间智能制造为发展方向（来源：2023年合盛公告）。龙电华鑫以技术研发为引领创新驱动（来源：2023年合盛公告）。开发区政策支持企业技术改造升级（来源：2022年合盛报道）。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合盛年产5万吨电解铜箔项目达产（来源：2023年合盛公告）」与「合盛2023年产能达5万吨/年全国最大（来源：2022年合盛报道）」等数据点清晰刻画了该维度的现实基础；合盛年产5万吨电解铜箔项目达产（来源：2023年合盛公告）；合盛2023年产能达5万吨/年全国最大（来源：2022年合盛报道）；北方电科四条先进产线建成提升PCB能力（来源：2023年东营政府）；开发区政策支持企业技术改造升级（来源：2022年合盛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合盛年产5万吨电解铜箔项目总投资14亿元（来源：2022年合盛报道）」与「达产年销售收入18亿元、利税2.6亿元（来源：2022年合盛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合盛年产5万吨电解铜箔项目总投资14亿元（来源：2022年合盛报道）。达产年销售收入18亿元、利税2.6亿元（来源：2022年合盛报道）。悦来湖产业园20个项目总投资61亿元（来源：2023年东营政府）。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阴极铜价格占电解铜箔成本比重大（来源：2024年行业研究）。开发区税收厂房技改支持减少固定资产投入（来源：2022年合盛报道）。数字化管理降低生产与质控成本（来源：2023年合盛公告）。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合盛达产预计年销售收入18亿元利税2.6亿（来源：2022年合盛报道）。高端铜箔供不应求支撑较好盈利（来源：2023年合盛公告）。智能工厂提升效率与产品附加值（来源：2023年合盛公告）。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合盛年产5万吨电解铜箔项目总投资14亿元（来源：2022年合盛报道）」与「达产年销售收入18亿元、利税2.6亿元（来源：2022年合盛报道）」等数据点清晰刻画了该维度的现实基础；合盛年产5万吨电解铜箔项目总投资14亿元（来源：2022年合盛报道）；达产年销售收入18亿元、利税2.6亿元（来源：2022年合盛报道）；悦来湖产业园20个项目总投资61亿元（来源：2023年东营政府）；合盛达产预计年销售收入18亿元利税2.6亿（来源：2022年合盛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高端超薄铜箔国产替代空间广阔（来源：2024年行业研究）。新能源车与储能拉动铜箔自主供应（来源：2023年合盛公告）。PCB产业链自主化带动覆铜板需求（来源：2024年行业研究）。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4.5μm超薄铜箔良率管控难度高（来源：2024年行业研究）。电子级树脂与玻纤布仍部分依赖进口（来源：2024年行业研究）。锂电技术路线变化影响铜箔需求结构（来源：2024年行业研究）。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阴极铜价格周期向铜箔成本传导（来源：2024年行业研究）。锂电行业价格竞争致铜箔加工费承压（来源：2024年行业研究）。6μm铜箔供需节奏影响加工费水平（来源：2024年行业研究）。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东营经开区企业服务年20项举措赋能（来源：2023年消费日报）」与「悦来湖引育北方电科等电子项目（来源：2023年东营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东营市新材料产业链链长制统筹推进（来源：2023年东营政府）。东营经开区企业服务年20项举措赋能（来源：2023年消费日报）。园区一企一员走访服务申报企业（来源：2024年东营区报道）。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推进有色金属向铜基新材料迈进（来源：2023年齐鲁网）。实施电子信息业扩链补链（来源：2023年东营观摩）。加力数字经济与高端制造赛道（来源：2023年东营政府）。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以合盛为核开展铜箔PCB链式招商（来源：2023年东营政府）。悦来湖引育北方电科等电子项目（来源：2023年东营政府）。对接龙头电池企业拓展市场（来源：2022年合盛报道）。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东营经开区企业服务年20项举措赋能（来源：2023年消费日报）」与「悦来湖引育北方电科等电子项目（来源：2023年东营政府）」等数据点清晰刻画了该维度的现实基础；东营经开区企业服务年20项举措赋能（来源：2023年消费日报）；悦来湖引育北方电科等电子项目（来源：2023年东营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合盛5万吨电解铜箔项目总投资14亿元（来源：2022年合盛报道）」与「悦来湖产业园20个项目总投资61亿元（来源：2023年东营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合盛5万吨电解铜箔项目总投资14亿元（来源：2022年合盛报道）。悦来湖产业园20个项目总投资61亿元（来源：2023年东营政府）。东营经开区基建与技改需配套融资（来源：2023年消费日报）。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铜箔产能扩张与设备进口需资金（来源：2022年合盛报道）。超薄铜箔研发与良率提升需投入（来源：2024年行业研究）。PCB产线建设需中长期资金支持（来源：2023年东营政府）。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采用龙头企业+产业基金模式引资（来源：2022年合盛报道）。通过产业基金+银行授信组合支持（来源：2023年东营产业规划）。推动电子企业对接资本市场拓宽渠道（来源：2023年东营经开区）。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合盛5万吨电解铜箔项目总投资14亿元（来源：2022年合盛报道）」与「悦来湖产业园20个项目总投资61亿元（来源：2023年东营政府）」等数据点清晰刻画了该维度的现实基础；合盛5万吨电解铜箔项目总投资14亿元（来源：2022年合盛报道）；悦来湖产业园20个项目总投资61亿元（来源：2023年东营政府）；东营经开区基建与技改需配套融资（来源：2023年消费日报）；超薄铜箔研发与良率提升需投入（来源：2024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子级树脂与覆铜板材料在东营市东营经济技术开发区依托区域产业基础与政策赋能，已形成以量化事实为支撑的发展格局。悦来湖产业园引育电子与PCB项目完善链条（来源：2023年东营政府）；对省级数字经济总部最高补助500万元（来源：2023年消费日报）；合盛铜业占地120亩、引进世界顶级设备（来源：2022年合盛报道）；东营经开区新材料园区配套铜基材料企业（来源：2023年东营观摩）；悦来湖产业园为电子项目提供载体与政策（来源：2023年东营政府）；年产5万吨高性能电解铜箔项目数字化管理（来源：2023年齐鲁网）；北方电科新建PCB加工与SMT贴片产线（来源：2023年东营政府）；合盛现有铜箔产能2.5万吨、在建5000吨（来源：2023年合盛公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合盛铜业有限公司年产5万吨高性能电解铜箔项目由深圳龙电华鑫控股集团投资建设，总投资14亿元、占地120亩，全部达产可实现年产2万吨新能源高性能电子铜箔（后扩至5万吨/年）、年销售收入18亿元、利税2.6亿元。公司现有铜箔产能2.5万吨、在建5000吨，2023年达5万吨/年成为全国最大电子铜箔生产基地，采用日本三船、新日铁、西村等世界顶级设备与辊式连续电解法，可生产4.5μm-70μm高精电解铜箔，主要供应LG化学、三星SDI、宁德时代、比亚迪，是国家级高新技术企业、东营市专精特新小巨人企业，2023年获山东省智能工厂称号。</w:t>
      </w:r>
    </w:p>
    <w:p>
      <w:pPr>
        <w:spacing w:lineRule="exact" w:line="600" w:before="0" w:after="0"/>
        <w:ind w:firstLine="420"/>
        <w:jc w:val="both"/>
      </w:pPr>
      <w:r>
        <w:rPr>
          <w:rFonts w:ascii="仿宋_GB2312" w:hAnsi="仿宋_GB2312" w:eastAsia="仿宋_GB2312"/>
          <w:b w:val="0"/>
          <w:color w:val="000000"/>
          <w:sz w:val="32"/>
        </w:rPr>
        <w:t>合盛铜业客户覆盖LG化学、三星SDI、宁德时代、比亚迪等国际知名锂电池生产企业，产品为新能源锂动力电池、储能电池负极集流体及电子电路制造领域高质量铜箔。全球锂电铜箔需求量年均复合增速29.3%、6μm铜箔需求量年均复合增速高达68.5%，市场需求旺盛；公司作为龙电华鑫在华东主要生产基地，推动东营开发区有色金属产业向铜基新材料迈进，有效延伸产业链价值链，对电子信息产业和先进制造业起到串链补链作用。</w:t>
      </w:r>
    </w:p>
    <w:p>
      <w:pPr>
        <w:spacing w:lineRule="exact" w:line="600" w:before="0" w:after="0"/>
        <w:ind w:firstLine="420"/>
        <w:jc w:val="both"/>
      </w:pPr>
      <w:r>
        <w:rPr>
          <w:rFonts w:ascii="仿宋_GB2312" w:hAnsi="仿宋_GB2312" w:eastAsia="仿宋_GB2312"/>
          <w:b w:val="0"/>
          <w:color w:val="000000"/>
          <w:sz w:val="32"/>
        </w:rPr>
        <w:t>北方电科物联产品终端项目落户悦来湖数字经济产业园，新建核心PCB加工生产线、SMT贴片生产线、波峰焊生产线、自动喷涂线等四条先进生产线，是覆铜板下游印制电路板（PCB）关键环节。该项目与合盛铜业电子铜箔形成上下游协同，进一步完善「电子级铜箔—覆铜板—PCB」产业链，推动东营经开区电子信息制造业扩链补链、向高端迈进。</w:t>
      </w:r>
    </w:p>
    <w:p>
      <w:pPr>
        <w:spacing w:lineRule="exact" w:line="600" w:before="0" w:after="0"/>
        <w:jc w:val="left"/>
      </w:pPr>
      <w:r>
        <w:rPr>
          <w:rFonts w:ascii="仿宋_GB2312" w:hAnsi="仿宋_GB2312" w:eastAsia="仿宋_GB2312"/>
          <w:b w:val="0"/>
          <w:color w:val="000000"/>
          <w:sz w:val="28"/>
        </w:rPr>
        <w:t>主要数据来源：东营日报/爱东营合盛铜业报道；齐鲁网东营重点项目观摩；合盛铜业山东省智能工厂公告；东营政府悦来湖产业园报道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