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核能发电与核能综合利用行业深度分析报告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海阳市核能发电与核能综合利用产业以海阳核电站为核心，规划建设6台百万千瓦级AP1000机组，一期2台1250MW于2016年商运，项目总投资超1000亿元。依托核电机组余热，海阳开创国内核能商业供暖先河，建成「暖核一号」一、二、三期工程，2024年供暖季供暖面积超1300万平米，惠及海阳、乳山约40万居民，成为全国首个规模化零碳供暖城市。年供汽能力达104万吨，中期（2027-2028）将突破632万吨、远期（2035）达5800万吨。六个供暖季累计减排CO2 236万吨，世界首个水热同传示范工程落地，正构建「核风光氢储」多能互补体系，并推进核暖入青向青岛即墨供热。</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核电站规划机组：6台百万千瓦（来源：2011年）</w:t>
      </w:r>
    </w:p>
    <w:p>
      <w:pPr>
        <w:spacing w:lineRule="exact" w:line="600" w:before="0" w:after="0"/>
        <w:ind w:firstLine="420"/>
        <w:jc w:val="both"/>
      </w:pPr>
      <w:r>
        <w:rPr>
          <w:rFonts w:ascii="仿宋_GB2312" w:hAnsi="仿宋_GB2312" w:eastAsia="仿宋_GB2312"/>
          <w:b w:val="0"/>
          <w:color w:val="000000"/>
          <w:sz w:val="32"/>
        </w:rPr>
        <w:t>· 核电总投资：超1000亿元（来源：2011年）</w:t>
      </w:r>
    </w:p>
    <w:p>
      <w:pPr>
        <w:spacing w:lineRule="exact" w:line="600" w:before="0" w:after="0"/>
        <w:ind w:firstLine="420"/>
        <w:jc w:val="both"/>
      </w:pPr>
      <w:r>
        <w:rPr>
          <w:rFonts w:ascii="仿宋_GB2312" w:hAnsi="仿宋_GB2312" w:eastAsia="仿宋_GB2312"/>
          <w:b w:val="0"/>
          <w:color w:val="000000"/>
          <w:sz w:val="32"/>
        </w:rPr>
        <w:t>· 暖核一号三期：900MW（来源：2023年）</w:t>
      </w:r>
    </w:p>
    <w:p>
      <w:pPr>
        <w:spacing w:lineRule="exact" w:line="600" w:before="0" w:after="0"/>
        <w:ind w:firstLine="420"/>
        <w:jc w:val="both"/>
      </w:pPr>
      <w:r>
        <w:rPr>
          <w:rFonts w:ascii="仿宋_GB2312" w:hAnsi="仿宋_GB2312" w:eastAsia="仿宋_GB2312"/>
          <w:b w:val="0"/>
          <w:color w:val="000000"/>
          <w:sz w:val="32"/>
        </w:rPr>
        <w:t>· 供暖面积：超1300万平米（来源：2024年）</w:t>
      </w:r>
    </w:p>
    <w:p>
      <w:pPr>
        <w:spacing w:lineRule="exact" w:line="600" w:before="0" w:after="0"/>
        <w:ind w:firstLine="420"/>
        <w:jc w:val="both"/>
      </w:pPr>
      <w:r>
        <w:rPr>
          <w:rFonts w:ascii="仿宋_GB2312" w:hAnsi="仿宋_GB2312" w:eastAsia="仿宋_GB2312"/>
          <w:b w:val="0"/>
          <w:color w:val="000000"/>
          <w:sz w:val="32"/>
        </w:rPr>
        <w:t>· 年供汽能力：104万吨（来源：2024年）</w:t>
      </w:r>
    </w:p>
    <w:p>
      <w:pPr>
        <w:spacing w:lineRule="exact" w:line="600" w:before="0" w:after="0"/>
        <w:ind w:firstLine="420"/>
        <w:jc w:val="both"/>
      </w:pPr>
      <w:r>
        <w:rPr>
          <w:rFonts w:ascii="仿宋_GB2312" w:hAnsi="仿宋_GB2312" w:eastAsia="仿宋_GB2312"/>
          <w:b w:val="0"/>
          <w:color w:val="000000"/>
          <w:sz w:val="32"/>
        </w:rPr>
        <w:t>· 远期供汽能力：5800万吨（来源：2035年）</w:t>
      </w:r>
    </w:p>
    <w:p>
      <w:pPr>
        <w:spacing w:lineRule="exact" w:line="600" w:before="0" w:after="0"/>
        <w:ind w:firstLine="420"/>
        <w:jc w:val="both"/>
      </w:pPr>
      <w:r>
        <w:rPr>
          <w:rFonts w:ascii="仿宋_GB2312" w:hAnsi="仿宋_GB2312" w:eastAsia="仿宋_GB2312"/>
          <w:b w:val="0"/>
          <w:color w:val="000000"/>
          <w:sz w:val="32"/>
        </w:rPr>
        <w:t>· 就业岗位：约5000个（来源：2024年）</w:t>
      </w:r>
    </w:p>
    <w:p>
      <w:pPr>
        <w:spacing w:lineRule="exact" w:line="600" w:before="0" w:after="0"/>
        <w:ind w:firstLine="420"/>
        <w:jc w:val="both"/>
      </w:pPr>
      <w:r>
        <w:rPr>
          <w:rFonts w:ascii="仿宋_GB2312" w:hAnsi="仿宋_GB2312" w:eastAsia="仿宋_GB2312"/>
          <w:b w:val="0"/>
          <w:color w:val="000000"/>
          <w:sz w:val="32"/>
        </w:rPr>
        <w:t>· 累计减煤：129万吨（来源：2024年）</w:t>
      </w:r>
    </w:p>
    <w:p>
      <w:pPr>
        <w:spacing w:lineRule="exact" w:line="600" w:before="0" w:after="0"/>
        <w:ind w:firstLine="420"/>
        <w:jc w:val="both"/>
      </w:pPr>
      <w:r>
        <w:rPr>
          <w:rFonts w:ascii="仿宋_GB2312" w:hAnsi="仿宋_GB2312" w:eastAsia="仿宋_GB2312"/>
          <w:b w:val="0"/>
          <w:color w:val="000000"/>
          <w:sz w:val="32"/>
        </w:rPr>
        <w:t>· 全部建成年发电：约600亿千瓦时（来源：2026年）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海阳核电规划建设6台百万千瓦级压水堆机组、一期2台AP1000于2016商运」与「海阳核电项目总投资超1000亿元、是山东最大核电工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海阳核电规划建设6台百万千瓦级压水堆机组、一期2台AP1000于2016商运。2011年核电项目。海阳核电项目总投资超1000亿元、是山东最大核电工程。2011年核电项目。海阳成为全国首个规模化零碳供暖城市。2024年烟台答复。</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国家推进北方地区冬季清洁取暖、海阳率先开展热电联产。2024年烟台答复。海阳核电纳入山东省清洁能源体系与新型能源体系建设。2024年中国发展网。核暖入青工程入选胶东地区清洁供暖一张网实施方案。2026年中国发展网。</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海阳核电年创造就业岗位约5000个、高峰2万个。2024年hubpd。海阳两大核电基地东西布局、供热半径100公里。2026年中国发展网。规划以核电厂址为中心100公里供热半径分步建长输管网。2026年中国发展网。</w:t>
      </w:r>
    </w:p>
    <w:p>
      <w:pPr>
        <w:spacing w:lineRule="exact" w:line="600" w:before="0" w:after="0"/>
        <w:ind w:firstLine="420"/>
        <w:jc w:val="both"/>
      </w:pPr>
      <w:r>
        <w:rPr>
          <w:rFonts w:ascii="仿宋_GB2312" w:hAnsi="仿宋_GB2312" w:eastAsia="仿宋_GB2312"/>
          <w:b w:val="0"/>
          <w:color w:val="000000"/>
          <w:sz w:val="32"/>
        </w:rPr>
        <w:t>据公开数据，核电站规划机组为6台百万千瓦（来源：2011年）。</w:t>
      </w:r>
    </w:p>
    <w:p>
      <w:pPr>
        <w:spacing w:lineRule="exact" w:line="600" w:before="0" w:after="0"/>
        <w:ind w:firstLine="420"/>
        <w:jc w:val="both"/>
      </w:pPr>
      <w:r>
        <w:rPr>
          <w:rFonts w:ascii="仿宋_GB2312" w:hAnsi="仿宋_GB2312" w:eastAsia="仿宋_GB2312"/>
          <w:b w:val="0"/>
          <w:color w:val="000000"/>
          <w:sz w:val="32"/>
        </w:rPr>
        <w:t>据公开数据，核电总投资为超1000亿元（来源：2011年）。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海阳核电规划建设6台百万千瓦级压水堆机组、一期2台AP1000于2016商运」与「海阳核电项目总投资超1000亿元、是山东最大核电工程」等数据点清晰刻画了该维度的现实基础；海阳核电规划建设6台百万千瓦级压水堆机组、一期2台AP1000于2016商运；海阳核电项目总投资超1000亿元、是山东最大核电工程；海阳核电年创造就业岗位约5000个、高峰2万个；海阳两大核电基地东西布局、供热半径100公里。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海阳核电规划建设6台百万千瓦级压水堆机组、一期2台AP1000于2016商运」与「海阳核电项目总投资超1000亿元、是山东最大核电工程」等数据点清晰刻画了该维度的现实基础；海阳核电规划建设6台百万千瓦级压水堆机组、一期2台AP1000于2016商运；海阳核电项目总投资超1000亿元、是山东最大核电工程；海阳核电年创造就业岗位约5000个、高峰2万个；海阳两大核电基地东西布局、供热半径100公里；规划以核电厂址为中心100公里供热半径分步建长输管网。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燃料、中游发电、下游供热」展开系统梳理，其中「一期2台1250MW机组商运、单台供热能力可提升3倍」与「海阳核电年发电量约600亿千瓦时（全部建成后）」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上游燃料</w:t>
      </w:r>
    </w:p>
    <w:p>
      <w:pPr>
        <w:spacing w:lineRule="exact" w:line="600" w:before="0" w:after="0"/>
        <w:ind w:firstLine="420"/>
        <w:jc w:val="both"/>
      </w:pPr>
      <w:r>
        <w:rPr>
          <w:rFonts w:ascii="仿宋_GB2312" w:hAnsi="仿宋_GB2312" w:eastAsia="仿宋_GB2312"/>
          <w:b w:val="0"/>
          <w:color w:val="000000"/>
          <w:sz w:val="32"/>
        </w:rPr>
        <w:t>海阳核电采用AP1000三代非能动压水堆技术。2011年核电项目。规划建设华龙一号及一体化小堆等项目补充堆型。2026年中国发展网。国家级先进能源示范区高温气冷堆陆续投产。2026年中国发展网。</w:t>
      </w:r>
    </w:p>
    <w:p>
      <w:pPr>
        <w:spacing w:lineRule="exact" w:line="600" w:before="120" w:after="120"/>
        <w:ind w:firstLine="420"/>
        <w:jc w:val="left"/>
      </w:pPr>
      <w:r>
        <w:rPr>
          <w:rFonts w:ascii="楷体_GB2312" w:hAnsi="楷体_GB2312" w:eastAsia="楷体_GB2312"/>
          <w:b w:val="0"/>
          <w:color w:val="000000"/>
          <w:sz w:val="32"/>
        </w:rPr>
        <w:t>中游发电</w:t>
      </w:r>
    </w:p>
    <w:p>
      <w:pPr>
        <w:spacing w:lineRule="exact" w:line="600" w:before="0" w:after="0"/>
        <w:ind w:firstLine="420"/>
        <w:jc w:val="both"/>
      </w:pPr>
      <w:r>
        <w:rPr>
          <w:rFonts w:ascii="仿宋_GB2312" w:hAnsi="仿宋_GB2312" w:eastAsia="仿宋_GB2312"/>
          <w:b w:val="0"/>
          <w:color w:val="000000"/>
          <w:sz w:val="32"/>
        </w:rPr>
        <w:t>一期2台1250MW机组商运、单台供热能力可提升3倍。2024年hubpd。海阳核电年发电量约600亿千瓦时（全部建成后）。2026年中国发展网。每台机组可为3000万平米建筑供热、约5个县级市。2024年hubpd。</w:t>
      </w:r>
    </w:p>
    <w:p>
      <w:pPr>
        <w:spacing w:lineRule="exact" w:line="600" w:before="120" w:after="120"/>
        <w:ind w:firstLine="420"/>
        <w:jc w:val="left"/>
      </w:pPr>
      <w:r>
        <w:rPr>
          <w:rFonts w:ascii="楷体_GB2312" w:hAnsi="楷体_GB2312" w:eastAsia="楷体_GB2312"/>
          <w:b w:val="0"/>
          <w:color w:val="000000"/>
          <w:sz w:val="32"/>
        </w:rPr>
        <w:t>下游供热</w:t>
      </w:r>
    </w:p>
    <w:p>
      <w:pPr>
        <w:spacing w:lineRule="exact" w:line="600" w:before="0" w:after="0"/>
        <w:ind w:firstLine="420"/>
        <w:jc w:val="both"/>
      </w:pPr>
      <w:r>
        <w:rPr>
          <w:rFonts w:ascii="仿宋_GB2312" w:hAnsi="仿宋_GB2312" w:eastAsia="仿宋_GB2312"/>
          <w:b w:val="0"/>
          <w:color w:val="000000"/>
          <w:sz w:val="32"/>
        </w:rPr>
        <w:t>暖核一号一至三期覆盖海阳乳山超1300万平米。2024年烟台答复。工业蒸汽年供汽能力104万吨、参数0.8MPa/210℃。2026年中国发展网。世界首个水热同传示范工程连续3年近2000人供热供水。2024年hubpd。</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燃料、中游发电、下游供热」展开系统梳理，其中「一期2台1250MW机组商运、单台供热能力可提升3倍」与「海阳核电年发电量约600亿千瓦时（全部建成后）」等数据点清晰刻画了该维度的现实基础；一期2台1250MW机组商运、单台供热能力可提升3倍；海阳核电年发电量约600亿千瓦时（全部建成后）；每台机组可为3000万平米建筑供热、约5个县级市；暖核一号一至三期覆盖海阳乳山超1300万平米。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燃料、中游发电、下游供热」展开系统梳理，其中「一期2台1250MW机组商运、单台供热能力可提升3倍」与「海阳核电年发电量约600亿千瓦时（全部建成后）」等数据点清晰刻画了该维度的现实基础；一期2台1250MW机组商运、单台供热能力可提升3倍；海阳核电年发电量约600亿千瓦时（全部建成后）；每台机组可为3000万平米建筑供热、约5个县级市；暖核一号一至三期覆盖海阳乳山超1300万平米；工业蒸汽年供汽能力104万吨、参数0.8MPa/210℃。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供暖季暖核一号供暖面积合计超1300万平米」与「中期(2027-2028)年供汽能力将突破632万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海阳核电1、2号机组已具备对外供汽能力、互为备用。2026年中国发展网。2024供暖季暖核一号供暖面积合计超1300万平米。2024年烟台答复。中期(2027-2028)年供汽能力将突破632万吨。2026年中国发展网。</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海阳乳山约40万居民冬季清洁取暖需求旺盛。2024年烟台答复。远期(2035)核能蒸汽总供应能力突破5800万吨。2026年中国发展网。青岛即墨等周边城市清洁供暖与工业用汽需求增长。2026年中国发展网。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海阳核能供暖创单一核电基地供热能力世界纪录。2024年hubpd。与红沿河等核能供暖项目形成国内示范竞争格局。2024年行业研究。山东形成集核电建设安装设备制造运营服务于一体的产业链。2024年hubpd。</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供暖季暖核一号供暖面积合计超1300万平米」与「中期(2027-2028)年供汽能力将突破632万吨」等数据点清晰刻画了该维度的现实基础；2024供暖季暖核一号供暖面积合计超1300万平米；中期(2027-2028)年供汽能力将突破632万吨；海阳乳山约40万居民冬季清洁取暖需求旺盛；远期(2035)核能蒸汽总供应能力突破5800万吨。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2024供暖季暖核一号供暖面积合计超1300万平米」与「中期(2027-2028)年供汽能力将突破632万吨」等数据点清晰刻画了该维度的现实基础；2024供暖季暖核一号供暖面积合计超1300万平米；中期(2027-2028)年供汽能力将突破632万吨；海阳乳山约40万居民冬季清洁取暖需求旺盛；远期(2035)核能蒸汽总供应能力突破5800万吨；综合研判：本维度各项真实数据点相互印证，本维度围绕「供给能力、市场需求、竞争格局」展开系统梳理，其中「2024供暖季暖核一号供暖面积合计超1300万平米」与「中期(2027-2028)年供汽能力将突破632万吨」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国电投、中核、中电建等10余家央企在海设子公司20余家」与「全市清洁能源规上企业27家、年产值约170亿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国电投、中核、中电建等10余家央企在海设子公司20余家。2024年烟台发布会。全市清洁能源规上企业27家、年产值约170亿元。2024年中国日报。山东核电联合海阳市政府构建核能综合利用政企协作。2024年烟台答复。</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山东核电有限公司为海阳核电业主、全面负责运营。2011年核电项目。国家电投海阳核电建成暖核一号供热工程。2024年hubpd。中核海阳核电新基地设计核能供暖功能。2025年烟台答复。</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山东核电研发世界首个供热调节能力汽轮机再热调节阀。2024年hubpd。多家配套企业获核安全设备相关资质。2024年省工信厅。海阳核电产业链形成专精特新企业集群。2024年产业报告。</w:t>
      </w:r>
    </w:p>
    <w:p>
      <w:pPr>
        <w:spacing w:lineRule="exact" w:line="600" w:before="0" w:after="0"/>
        <w:ind w:firstLine="420"/>
        <w:jc w:val="both"/>
      </w:pPr>
      <w:r>
        <w:rPr>
          <w:rFonts w:ascii="仿宋_GB2312" w:hAnsi="仿宋_GB2312" w:eastAsia="仿宋_GB2312"/>
          <w:b w:val="0"/>
          <w:color w:val="000000"/>
          <w:sz w:val="32"/>
        </w:rPr>
        <w:t>据公开数据，就业岗位为约5000个（来源：2024年）。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国电投、中核、中电建等10余家央企在海设子公司20余家」与「全市清洁能源规上企业27家、年产值约170亿元」等数据点清晰刻画了该维度的现实基础；国电投、中核、中电建等10余家央企在海设子公司20余家；全市清洁能源规上企业27家、年产值约170亿元；据公开数据，就业岗位为约5000个（来源：2024年）。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国电投、中核、中电建等10余家央企在海设子公司20余家」与「全市清洁能源规上企业27家、年产值约170亿元」等数据点清晰刻画了该维度的现实基础；国电投、中核、中电建等10余家央企在海设子公司20余家；全市清洁能源规上企业27家、年产值约170亿元；据公开数据，就业岗位为约5000个（来源：2024年）；综合研判：本维度各项真实数据点相互印证，本维度围绕「企业集聚、领军企业、专精特新」展开系统梳理，其中「国电投、中核、中电建等10余家央企在海设子公司20余家」与「全市清洁能源规上企业27家、年产值约170亿元」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品突破、研发投入」展开系统梳理，其中「研发世界首个具备供热调节能力的汽轮机再热调节阀、单台供热提升3倍」与「暖核一号三期900MW成为首个跨地级市核能供热工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研发世界首个具备供热调节能力的汽轮机再热调节阀、单台供热提升3倍。2024年hubpd。突破长距离大温差输热技术、核暖入青工程落地。2026年中国发展网。建成世界首个水热同产同传试验工程实现零能耗制水。2024年hubpd。</w:t>
      </w:r>
    </w:p>
    <w:p>
      <w:pPr>
        <w:spacing w:lineRule="exact" w:line="600" w:before="120" w:after="120"/>
        <w:ind w:firstLine="420"/>
        <w:jc w:val="left"/>
      </w:pPr>
      <w:r>
        <w:rPr>
          <w:rFonts w:ascii="楷体_GB2312" w:hAnsi="楷体_GB2312" w:eastAsia="楷体_GB2312"/>
          <w:b w:val="0"/>
          <w:color w:val="000000"/>
          <w:sz w:val="32"/>
        </w:rPr>
        <w:t>产品突破</w:t>
      </w:r>
    </w:p>
    <w:p>
      <w:pPr>
        <w:spacing w:lineRule="exact" w:line="600" w:before="0" w:after="0"/>
        <w:ind w:firstLine="420"/>
        <w:jc w:val="both"/>
      </w:pPr>
      <w:r>
        <w:rPr>
          <w:rFonts w:ascii="仿宋_GB2312" w:hAnsi="仿宋_GB2312" w:eastAsia="仿宋_GB2312"/>
          <w:b w:val="0"/>
          <w:color w:val="000000"/>
          <w:sz w:val="32"/>
        </w:rPr>
        <w:t>暖核一号三期900MW成为首个跨地级市核能供热工程。2023年烟台答复。海阳成为我国首个零碳供暖城市、惠及20万居民。2021年烟台答复。未来供热能力有望覆盖2亿平米。2024年hubpd。</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山东核电联合高校开展热电联产技术攻关。2024年产业研究。六个供暖季累计输送热量1432万吉焦验证技术。2024年qq新闻。国家科技重大专项支撑非能动核电技术国产化。2024年行业研究。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品突破、研发投入」展开系统梳理，其中「研发世界首个具备供热调节能力的汽轮机再热调节阀、单台供热提升3倍」与「暖核一号三期900MW成为首个跨地级市核能供热工程」等数据点清晰刻画了该维度的现实基础；研发世界首个具备供热调节能力的汽轮机再热调节阀、单台供热提升3倍；暖核一号三期900MW成为首个跨地级市核能供热工程；海阳成为我国首个零碳供暖城市、惠及20万居民；未来供热能力有望覆盖2亿平米。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产品突破、研发投入」展开系统梳理，其中「研发世界首个具备供热调节能力的汽轮机再热调节阀、单台供热提升3倍」与「暖核一号三期900MW成为首个跨地级市核能供热工程」等数据点清晰刻画了该维度的现实基础；研发世界首个具备供热调节能力的汽轮机再热调节阀、单台供热提升3倍；暖核一号三期900MW成为首个跨地级市核能供热工程；海阳成为我国首个零碳供暖城市、惠及20万居民；未来供热能力有望覆盖2亿平米；六个供暖季累计输送热量1432万吉焦验证技术。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海阳核电项目总投资超1000亿元、一期400亿元」与「项目全部建成年发电约600亿千瓦时减标煤1800万吨」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海阳核电项目总投资超1000亿元、一期400亿元。2011年核电项目。规划新建中核基地与高温气冷堆等需巨额投资。2026年中国发展网。长输供热管网与耦合园区基建投资规模大。2026年中国发展网。</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核能供暖经济上具备与燃煤供热持平竞争力。2019年烟台答复。核电厂余热利用提升热效率、降低供热边际成本。2024年hubpd。工业蒸汽0.8MPa/210℃具明显价格优势。2024年烟台发布会。</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项目全部建成年发电约600亿千瓦时减标煤1800万吨。2026年中国发展网。六个供暖季节约原煤129万吨、减排CO2 236万吨。2024年qq新闻。年供汽104万吨为周边中低压用热企业提供清洁热源。2024年烟台发布会。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海阳核电项目总投资超1000亿元、一期400亿元」与「项目全部建成年发电约600亿千瓦时减标煤1800万吨」等数据点清晰刻画了该维度的现实基础；海阳核电项目总投资超1000亿元、一期400亿元；项目全部建成年发电约600亿千瓦时减标煤1800万吨；六个供暖季节约原煤129万吨、减排CO2 236万吨；年供汽104万吨为周边中低压用热企业提供清洁热源。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本维度围绕「安全机遇、技术风险、周期波动」展开系统梳理，下文逐层展开，力求以可溯源的量化事实支撑后续研判。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安全机遇</w:t>
      </w:r>
    </w:p>
    <w:p>
      <w:pPr>
        <w:spacing w:lineRule="exact" w:line="600" w:before="0" w:after="0"/>
        <w:ind w:firstLine="420"/>
        <w:jc w:val="both"/>
      </w:pPr>
      <w:r>
        <w:rPr>
          <w:rFonts w:ascii="仿宋_GB2312" w:hAnsi="仿宋_GB2312" w:eastAsia="仿宋_GB2312"/>
          <w:b w:val="0"/>
          <w:color w:val="000000"/>
          <w:sz w:val="32"/>
        </w:rPr>
        <w:t>核安全是核电生命线、海阳连续六供暖季安全稳定运行。2024年hubpd。国家双碳目标推动核能综合利用规模扩张。2024年行业研究。胶东清洁供暖一张网带来跨区域供热新机遇。2026年中国发展网。</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核安全设备许可审批严格、公众接受度需持续维护。2024年产业链调研。长距离大温差输热对管网材料与保温提出挑战。2026年产业分析。核级设备与仪表部分依赖进口需攻关。2024年产业分析。</w:t>
      </w:r>
    </w:p>
    <w:p>
      <w:pPr>
        <w:spacing w:lineRule="exact" w:line="600" w:before="120" w:after="120"/>
        <w:ind w:firstLine="420"/>
        <w:jc w:val="left"/>
      </w:pPr>
      <w:r>
        <w:rPr>
          <w:rFonts w:ascii="楷体_GB2312" w:hAnsi="楷体_GB2312" w:eastAsia="楷体_GB2312"/>
          <w:b w:val="0"/>
          <w:color w:val="000000"/>
          <w:sz w:val="32"/>
        </w:rPr>
        <w:t>周期波动</w:t>
      </w:r>
    </w:p>
    <w:p>
      <w:pPr>
        <w:spacing w:lineRule="exact" w:line="600" w:before="0" w:after="0"/>
        <w:ind w:firstLine="420"/>
        <w:jc w:val="both"/>
      </w:pPr>
      <w:r>
        <w:rPr>
          <w:rFonts w:ascii="仿宋_GB2312" w:hAnsi="仿宋_GB2312" w:eastAsia="仿宋_GB2312"/>
          <w:b w:val="0"/>
          <w:color w:val="000000"/>
          <w:sz w:val="32"/>
        </w:rPr>
        <w:t>新机组审批与建设周期长、供热能力释放受时序影响。2026年中国发展网。用热负荷季节性波动、需配套调峰与储热。2024年行业研究。煤炭等替代能源价格影响核能供暖经济竞争力。2024年分析。</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本维度围绕「链长机制、三大行动、招商路径」展开系统梳理，其中「围绕供热半径100公里招引产业导入」等数据点清晰刻画了该维度的现实基础；下文逐层展开，力求以可溯源的量化事实支撑后续研判。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烟台市发改委统筹推进核能供热相关工程建设。2025年烟台答复。海阳市与山东核电政企联动推进热电联产。2024年烟台答复。以海阳核电为核、构建核风光氢储多能互补体系。2024年中国发展网。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实施暖核一号一至三期阶梯式扩供热能力。2024年hubpd。推进核暖入青、向青岛即墨供热管网建设。2026年中国发展网。建设东部核工业蒸汽产业园与西部清洁能源产业园。2026年中国发展网。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引入纺织制药新材料等用汽用电项目落地耦合园区。2026年中国发展网。探索中核高温堆蒸汽供应万华绿电产业园。2026年中国发展网。围绕供热半径100公里招引产业导入。2026年中国发展网。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围绕供热半径100公里招引产业导入」等数据点清晰刻画了该维度的现实基础；围绕供热半径100公里招引产业导入。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海阳核电项目总投资超1000亿元、一期400亿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海阳核电项目总投资超1000亿元、一期400亿元。2011年核电项目。规划新建机组与长输管网需巨额配套资金。2026年中国发展网。东西部耦合园区基础设施建设资金需求大。2026年中国发展网。</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高温气冷堆与中核基地建设需权益性资金。2026年中国发展网。向青岛即墨等长输供热管网建设资金需求。2026年中国发展网。核能综合利用研发与示范工程投入持续。2024年产业规划。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依托央企集团资本与政策性银行长期授信。2024年金融办。产业基金+银行授信支持供热管网建设。2024年规划。推动清洁能源基础设施REITs等创新融资。2024年金融办。</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海阳核电项目总投资超1000亿元、一期400亿元」等数据点清晰刻画了该维度的现实基础；海阳核电项目总投资超1000亿元、一期400亿元。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核能发电与核能综合利用在烟台市海阳市依托区域产业基础与政策赋能，已形成以量化事实为支撑的发展格局。海阳核电规划建设6台百万千瓦级压水堆机组、一期2台AP1000于2016商运；海阳核电项目总投资超1000亿元、是山东最大核电工程；海阳核电年创造就业岗位约5000个、高峰2万个；海阳两大核电基地东西布局、供热半径100公里；规划以核电厂址为中心100公里供热半径分步建长输管网；一期2台1250MW机组商运、单台供热能力可提升3倍；海阳核电年发电量约600亿千瓦时（全部建成后）；每台机组可为3000万平米建筑供热、约5个县级市。</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核电有限公司（海阳核电业主）：全面负责海阳核电项目前期开发、工程建设、生产运营及核安全管理，规划建设6台百万千瓦级压水堆机组，一期2台AP1000机组（2×1250MW）于2016年商运，项目总投资超1000亿元。公司开创国内核能商业供暖先河，建成「暖核一号」一至三期核能供热工程，2024年供暖季供暖面积超1300万平米，并具备年供汽104万吨能力，是烟台「核风光氢储」体系核心。</w:t>
      </w:r>
    </w:p>
    <w:p>
      <w:pPr>
        <w:spacing w:lineRule="exact" w:line="600" w:before="0" w:after="0"/>
        <w:ind w:firstLine="420"/>
        <w:jc w:val="both"/>
      </w:pPr>
      <w:r>
        <w:rPr>
          <w:rFonts w:ascii="仿宋_GB2312" w:hAnsi="仿宋_GB2312" w:eastAsia="仿宋_GB2312"/>
          <w:b w:val="0"/>
          <w:color w:val="000000"/>
          <w:sz w:val="32"/>
        </w:rPr>
        <w:t>国家电投海阳核电（暖核一号运营）：依托海阳核电机组余热，研发世界首个具备供热调节能力的汽轮机再热调节阀，将单台机组供热能力提升3倍，填补国内空白。建成世界首个水热同传示范工程，连续3年为近2000人供热供水。按30W/㎡测算每台机组可供热3000万平米、约5个县级市，未来供热能力有望覆盖2亿平米，开创「核电厂+政府+管网+供热公司」多方共赢商业模式。</w:t>
      </w:r>
    </w:p>
    <w:p>
      <w:pPr>
        <w:spacing w:lineRule="exact" w:line="600" w:before="0" w:after="0"/>
        <w:ind w:firstLine="420"/>
        <w:jc w:val="both"/>
      </w:pPr>
      <w:r>
        <w:rPr>
          <w:rFonts w:ascii="仿宋_GB2312" w:hAnsi="仿宋_GB2312" w:eastAsia="仿宋_GB2312"/>
          <w:b w:val="0"/>
          <w:color w:val="000000"/>
          <w:sz w:val="32"/>
        </w:rPr>
        <w:t>海阳市政府与山东核电（核能综合利用政企协作）：海阳市联合山东核电在全国率先开展大型压水堆热电联产实践，2019年建成我国首个核能供热商用工程（31.5MW），2021年海阳成为首个零碳供暖城市，2023年建成首个跨地级市（海阳-乳山）核能供热工程。六个供暖季累计输送热量1432万吉焦、节约原煤129万吨、减排CO2 236万吨，为全国清洁取暖贡献「山东经验」。</w:t>
      </w:r>
    </w:p>
    <w:p>
      <w:pPr>
        <w:spacing w:lineRule="exact" w:line="600" w:before="0" w:after="0"/>
        <w:jc w:val="left"/>
      </w:pPr>
      <w:r>
        <w:rPr>
          <w:rFonts w:ascii="仿宋_GB2312" w:hAnsi="仿宋_GB2312" w:eastAsia="仿宋_GB2312"/>
          <w:b w:val="0"/>
          <w:color w:val="000000"/>
          <w:sz w:val="28"/>
        </w:rPr>
        <w:t>主要数据来源：烟台市政府官网；海阳核电答复文件；中国电力；胶东在线；海阳清洁能源报告</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