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功能性面料与辅料配套行业深度分析报告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汶上县功能性面料与辅料配套产业是休闲服装制造名城的重要支撑环节，与纺纱、织布、后整理、水洗共同构成完整产业链。全县拥有先进气流纺纱机50万锭、津田驹喷气织机、意大利自动络筒机7500余台，具备从纱线到面料的基础生产能力。围绕面料研发、高端印染、智能装备制造等关键环节，县里持续招引凯蒙纺织等补齐布料整理短板，并针对户外运动、防晒、保暖等功能性需求推动面料升级。2024年县域与常熟织里等地达成羽绒服订单226万件、防晒服订单16万件，带动上游面料辅料需求增长。当前本地配套率仍待提升，政府将面料研发与高端印染作为招商重点，力图实现「中间强、两端弱」向全链条协同转变，为成衣制造提供更高附加值的面料与辅料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气流纺纱机：50万锭（来源：2026年）</w:t>
      </w:r>
    </w:p>
    <w:p>
      <w:pPr>
        <w:spacing w:lineRule="exact" w:line="600" w:before="0" w:after="0"/>
        <w:ind w:firstLine="420"/>
        <w:jc w:val="both"/>
      </w:pPr>
      <w:r>
        <w:rPr>
          <w:rFonts w:ascii="仿宋_GB2312" w:hAnsi="仿宋_GB2312" w:eastAsia="仿宋_GB2312"/>
          <w:b w:val="0"/>
          <w:color w:val="000000"/>
          <w:sz w:val="32"/>
        </w:rPr>
        <w:t>· 自动络筒机：7500余台（来源：2026年）</w:t>
      </w:r>
    </w:p>
    <w:p>
      <w:pPr>
        <w:spacing w:lineRule="exact" w:line="600" w:before="0" w:after="0"/>
        <w:ind w:firstLine="420"/>
        <w:jc w:val="both"/>
      </w:pPr>
      <w:r>
        <w:rPr>
          <w:rFonts w:ascii="仿宋_GB2312" w:hAnsi="仿宋_GB2312" w:eastAsia="仿宋_GB2312"/>
          <w:b w:val="0"/>
          <w:color w:val="000000"/>
          <w:sz w:val="32"/>
        </w:rPr>
        <w:t>· 服装加工设备：3.8万台(套)（来源：2026年）</w:t>
      </w:r>
    </w:p>
    <w:p>
      <w:pPr>
        <w:spacing w:lineRule="exact" w:line="600" w:before="0" w:after="0"/>
        <w:ind w:firstLine="420"/>
        <w:jc w:val="both"/>
      </w:pPr>
      <w:r>
        <w:rPr>
          <w:rFonts w:ascii="仿宋_GB2312" w:hAnsi="仿宋_GB2312" w:eastAsia="仿宋_GB2312"/>
          <w:b w:val="0"/>
          <w:color w:val="000000"/>
          <w:sz w:val="32"/>
        </w:rPr>
        <w:t>· 羽绒服订单：226万件（来源：2024年）</w:t>
      </w:r>
    </w:p>
    <w:p>
      <w:pPr>
        <w:spacing w:lineRule="exact" w:line="600" w:before="0" w:after="0"/>
        <w:ind w:firstLine="420"/>
        <w:jc w:val="both"/>
      </w:pPr>
      <w:r>
        <w:rPr>
          <w:rFonts w:ascii="仿宋_GB2312" w:hAnsi="仿宋_GB2312" w:eastAsia="仿宋_GB2312"/>
          <w:b w:val="0"/>
          <w:color w:val="000000"/>
          <w:sz w:val="32"/>
        </w:rPr>
        <w:t>· 防晒服订单：16万件（来源：2024年）</w:t>
      </w:r>
    </w:p>
    <w:p>
      <w:pPr>
        <w:spacing w:lineRule="exact" w:line="600" w:before="0" w:after="0"/>
        <w:ind w:firstLine="420"/>
        <w:jc w:val="both"/>
      </w:pPr>
      <w:r>
        <w:rPr>
          <w:rFonts w:ascii="仿宋_GB2312" w:hAnsi="仿宋_GB2312" w:eastAsia="仿宋_GB2312"/>
          <w:b w:val="0"/>
          <w:color w:val="000000"/>
          <w:sz w:val="32"/>
        </w:rPr>
        <w:t>· 本地配套企业：凯蒙纺织等补齐环节（来源：2025年）</w:t>
      </w:r>
    </w:p>
    <w:p>
      <w:pPr>
        <w:spacing w:lineRule="exact" w:line="600" w:before="0" w:after="0"/>
        <w:ind w:firstLine="420"/>
        <w:jc w:val="both"/>
      </w:pPr>
      <w:r>
        <w:rPr>
          <w:rFonts w:ascii="仿宋_GB2312" w:hAnsi="仿宋_GB2312" w:eastAsia="仿宋_GB2312"/>
          <w:b w:val="0"/>
          <w:color w:val="000000"/>
          <w:sz w:val="32"/>
        </w:rPr>
        <w:t>· 面料品类：16系列300余品类（来源：2024年）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拥有先进气流纺纱机50万锭、意大利自动络筒机7500余台（来源：2026年汶上主导产业介绍）」与「服装加工生产设备3.8万台(套)、先进工艺设备5337台(套)（来源：2026年汶上主导产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全县拥有先进气流纺纱机50万锭、意大利自动络筒机7500余台（来源：2026年汶上主导产业介绍）。拥有纺纱、织布、后整理、水洗等较为完整产业链环节（来源：2024年汶上新闻发布会）。服装加工生产设备3.8万台(套)、先进工艺设备5337台(套)（来源：2026年汶上主导产业介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政府将面料研发、高端印染列为产业链招商关键环节（来源：2025年县政协提案答复）。出台推动数字化智能化绿色化改造促进工业转型升级意见（来源：2024年县人大建议答复）。休闲服饰产业入选2023年度省级中小企业特色产业集群（来源：2023年山东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配套蒸汽、天然气、供热等生产要素一应俱全（来源：2023年济宁招商项目库）。汶上产业工人12万人、可用劳动力49万人支撑制造（来源：2023年济宁招商项目库）。津田驹喷气织机等设备保障面料织造基础能力（来源：2026年汶上主导产业介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拥有先进气流纺纱机50万锭、意大利自动络筒机7500余台（来源：2026年汶上主导产业介绍）」与「服装加工生产设备3.8万台(套)、先进工艺设备5337台(套)（来源：2026年汶上主导产业介绍）」等数据点清晰刻画了该维度的现实基础；全县拥有先进气流纺纱机50万锭、意大利自动络筒机7500余台（来源：2026年汶上主导产业介绍）；服装加工生产设备3.8万台(套)、先进工艺设备5337台(套)（来源：2026年汶上主导产业介绍）；出台推动数字化智能化绿色化改造促进工业转型升级意见（来源：2024年县人大建议答复）；园区配套蒸汽、天然气、供热等生产要素一应俱全（来源：2023年济宁招商项目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纱线环节、织造与整理、辅料配套」展开系统梳理，其中「拥有50万锭先进气流纺纱机保障纱线供给（来源：2026年汶上主导产业介绍）」与「意大利自动络筒机7500余台提升纱线后处理效率（来源：2026年汶上主导产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纱线环节</w:t>
      </w:r>
    </w:p>
    <w:p>
      <w:pPr>
        <w:spacing w:lineRule="exact" w:line="600" w:before="0" w:after="0"/>
        <w:ind w:firstLine="420"/>
        <w:jc w:val="both"/>
      </w:pPr>
      <w:r>
        <w:rPr>
          <w:rFonts w:ascii="仿宋_GB2312" w:hAnsi="仿宋_GB2312" w:eastAsia="仿宋_GB2312"/>
          <w:b w:val="0"/>
          <w:color w:val="000000"/>
          <w:sz w:val="32"/>
        </w:rPr>
        <w:t>拥有50万锭先进气流纺纱机保障纱线供给（来源：2026年汶上主导产业介绍）。意大利自动络筒机7500余台提升纱线后处理效率（来源：2026年汶上主导产业介绍）。纱线品类覆盖棉、化纤等差别化基础材料（来源：2024年汶上新闻发布会）。</w:t>
      </w:r>
    </w:p>
    <w:p>
      <w:pPr>
        <w:spacing w:lineRule="exact" w:line="600" w:before="120" w:after="120"/>
        <w:ind w:firstLine="420"/>
        <w:jc w:val="left"/>
      </w:pPr>
      <w:r>
        <w:rPr>
          <w:rFonts w:ascii="楷体_GB2312" w:hAnsi="楷体_GB2312" w:eastAsia="楷体_GB2312"/>
          <w:b w:val="0"/>
          <w:color w:val="000000"/>
          <w:sz w:val="32"/>
        </w:rPr>
        <w:t>织造与整理</w:t>
      </w:r>
    </w:p>
    <w:p>
      <w:pPr>
        <w:spacing w:lineRule="exact" w:line="600" w:before="0" w:after="0"/>
        <w:ind w:firstLine="420"/>
        <w:jc w:val="both"/>
      </w:pPr>
      <w:r>
        <w:rPr>
          <w:rFonts w:ascii="仿宋_GB2312" w:hAnsi="仿宋_GB2312" w:eastAsia="仿宋_GB2312"/>
          <w:b w:val="0"/>
          <w:color w:val="000000"/>
          <w:sz w:val="32"/>
        </w:rPr>
        <w:t>引入凯蒙纺织补齐布料整理关键环节提升本地配套（来源：2025年县政协提案答复）。拥有津田驹喷气织机实现多类面料织造（来源：2026年汶上主导产业介绍）。后整理、水洗环节配套完善支撑成衣制造（来源：2024年汶上新闻发布会）。</w:t>
      </w:r>
    </w:p>
    <w:p>
      <w:pPr>
        <w:spacing w:lineRule="exact" w:line="600" w:before="120" w:after="120"/>
        <w:ind w:firstLine="420"/>
        <w:jc w:val="left"/>
      </w:pPr>
      <w:r>
        <w:rPr>
          <w:rFonts w:ascii="楷体_GB2312" w:hAnsi="楷体_GB2312" w:eastAsia="楷体_GB2312"/>
          <w:b w:val="0"/>
          <w:color w:val="000000"/>
          <w:sz w:val="32"/>
        </w:rPr>
        <w:t>辅料配套</w:t>
      </w:r>
    </w:p>
    <w:p>
      <w:pPr>
        <w:spacing w:lineRule="exact" w:line="600" w:before="0" w:after="0"/>
        <w:ind w:firstLine="420"/>
        <w:jc w:val="both"/>
      </w:pPr>
      <w:r>
        <w:rPr>
          <w:rFonts w:ascii="仿宋_GB2312" w:hAnsi="仿宋_GB2312" w:eastAsia="仿宋_GB2312"/>
          <w:b w:val="0"/>
          <w:color w:val="000000"/>
          <w:sz w:val="32"/>
        </w:rPr>
        <w:t>面辅料中心纳入时尚智造产业园公共技术服务平台（来源：2023年济宁招商项目库）。拉链、纽扣等辅料随品牌企业集聚逐步本地化（来源：2024年汶上新闻发布会）。服装绘图仪、数码绗缝机等提升辅料加工精度（来源：2026年汶上主导产业介绍）。</w:t>
      </w:r>
    </w:p>
    <w:p>
      <w:pPr>
        <w:spacing w:lineRule="exact" w:line="600" w:before="0" w:after="0"/>
        <w:ind w:firstLine="420"/>
        <w:jc w:val="both"/>
      </w:pPr>
      <w:r>
        <w:rPr>
          <w:rFonts w:ascii="仿宋_GB2312" w:hAnsi="仿宋_GB2312" w:eastAsia="仿宋_GB2312"/>
          <w:b w:val="0"/>
          <w:color w:val="000000"/>
          <w:sz w:val="32"/>
        </w:rPr>
        <w:t>据公开数据，本地配套企业为凯蒙纺织等补齐环节（来源：2025年）。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纱线环节、织造与整理、辅料配套」展开系统梳理，其中「拥有50万锭先进气流纺纱机保障纱线供给（来源：2026年汶上主导产业介绍）」与「意大利自动络筒机7500余台提升纱线后处理效率（来源：2026年汶上主导产业介绍）」等数据点清晰刻画了该维度的现实基础；拥有50万锭先进气流纺纱机保障纱线供给（来源：2026年汶上主导产业介绍）；意大利自动络筒机7500余台提升纱线后处理效率（来源：2026年汶上主导产业介绍）；引入凯蒙纺织补齐布料整理关键环节提升本地配套（来源：2025年县政协提案答复）；后整理、水洗环节配套完善支撑成衣制造（来源：2024年汶上新闻发布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年产服装4亿余件带动面料辅料规模需求（来源：2024年汶上新闻发布会）」与「面料织造设备3.8万台(套)支撑大体量供给（来源：2026年汶上主导产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年产服装4亿余件带动面料辅料规模需求（来源：2024年汶上新闻发布会）。面料织造设备3.8万台(套)支撑大体量供给（来源：2026年汶上主导产业介绍）。本地面料整理能力随凯蒙纺织落地增强（来源：2025年县政协提案答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与常熟织里达成羽绒服订单226万件带动面料需求（来源：2024年汶上新闻发布会）。防晒服订单16万件拉动功能性防晒面料需求（来源：2024年汶上新闻发布会）。优衣库、波司登等80余品牌加工基地形成稳定面料采购（来源：2024年汶上新闻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本地面料配套率仍偏低、部分高端面料依赖外购（来源：2025年县政协提案答复）。周边织里、常熟面料集群形成区域竞合关系（来源：2024年汶上新闻发布会）。县里以面料研发招商提升本地配套竞争力（来源：2025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年产服装4亿余件带动面料辅料规模需求（来源：2024年汶上新闻发布会）」与「面料织造设备3.8万台(套)支撑大体量供给（来源：2026年汶上主导产业介绍）」等数据点清晰刻画了该维度的现实基础；全县年产服装4亿余件带动面料辅料规模需求（来源：2024年汶上新闻发布会）；面料织造设备3.8万台(套)支撑大体量供给（来源：2026年汶上主导产业介绍）；与常熟织里达成羽绒服订单226万件带动面料需求（来源：2024年汶上新闻发布会）；防晒服订单16万件拉动功能性防晒面料需求（来源：2024年汶上新闻发布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凯蒙纺织等面料配套企业落地补齐产业链短板（来源：2025年县政协提案答复）」与「如意、鸿天等30余家品牌企业带动面辅料协同（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凯蒙纺织等面料配套企业落地补齐产业链短板（来源：2025年县政协提案答复）。如意、鸿天等30余家品牌企业带动面辅料协同（来源：2024年大众日报）。时尚智造产业园集面辅料中心等公共平台（来源：2023年济宁招商项目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如意技术纺织向上游纺纱织造延伸成链主（来源：2026年汶上主导产业介绍）。凯蒙纺织专注布料整理提升本地配套率（来源：2025年县政协提案答复）。鸿天集团具备面料成衣一体化能力（来源：2024年大众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县域培育青恋子、晨姿等自主品牌倒逼面料升级（来源：2025年县政协提案答复）。大爱服装C2B2S2C模式推动面辅料快速响应（来源：2024年汶上新闻发布会）。企业数字化改造提升面辅料协同效率（来源：2024年汶上新闻发布会）。</w:t>
      </w:r>
    </w:p>
    <w:p>
      <w:pPr>
        <w:spacing w:lineRule="exact" w:line="600" w:before="0" w:after="0"/>
        <w:ind w:firstLine="420"/>
        <w:jc w:val="both"/>
      </w:pPr>
      <w:r>
        <w:rPr>
          <w:rFonts w:ascii="仿宋_GB2312" w:hAnsi="仿宋_GB2312" w:eastAsia="仿宋_GB2312"/>
          <w:b w:val="0"/>
          <w:color w:val="000000"/>
          <w:sz w:val="32"/>
        </w:rPr>
        <w:t>据公开数据，本地配套企业为凯蒙纺织等补齐环节（来源：2025年）。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凯蒙纺织等面料配套企业落地补齐产业链短板（来源：2025年县政协提案答复）」与「如意、鸿天等30余家品牌企业带动面辅料协同（来源：2024年大众日报）」等数据点清晰刻画了该维度的现实基础；凯蒙纺织等面料配套企业落地补齐产业链短板（来源：2025年县政协提案答复）；如意、鸿天等30余家品牌企业带动面辅料协同（来源：2024年大众日报）；时尚智造产业园集面辅料中心等公共平台（来源：2023年济宁招商项目库）；凯蒙纺织专注布料整理提升本地配套率（来源：2025年县政协提案答复）。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设计」展开系统梳理，其中「大型自动裁床、自动拉布机提升面料裁剪精度（来源：2026年汶上主导产业介绍）」与「3D扫描测量仪、数码绗缝机提升辅料加工水平（来源：2026年汶上主导产业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大型自动裁床、自动拉布机提升面料裁剪精度（来源：2026年汶上主导产业介绍）。3D扫描测量仪、数码绗缝机提升辅料加工水平（来源：2026年汶上主导产业介绍）。功能性防晒、保暖面料工艺随订单升级（来源：2024年济宁新闻网）。</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纺织服装产业大脑入选省2024年度产业大脑培育名单（来源：2024年汶上新闻发布会）。工赋汶上全省唯一县域试点支撑面辅料协同（来源：2024年汶上新闻发布会）。MES系统提升面辅料生产计划与库存管理（来源：2024年汶上新闻发布会）。</w:t>
      </w:r>
    </w:p>
    <w:p>
      <w:pPr>
        <w:spacing w:lineRule="exact" w:line="600" w:before="120" w:after="120"/>
        <w:ind w:firstLine="420"/>
        <w:jc w:val="left"/>
      </w:pPr>
      <w:r>
        <w:rPr>
          <w:rFonts w:ascii="楷体_GB2312" w:hAnsi="楷体_GB2312" w:eastAsia="楷体_GB2312"/>
          <w:b w:val="0"/>
          <w:color w:val="000000"/>
          <w:sz w:val="32"/>
        </w:rPr>
        <w:t>研发设计</w:t>
      </w:r>
    </w:p>
    <w:p>
      <w:pPr>
        <w:spacing w:lineRule="exact" w:line="600" w:before="0" w:after="0"/>
        <w:ind w:firstLine="420"/>
        <w:jc w:val="both"/>
      </w:pPr>
      <w:r>
        <w:rPr>
          <w:rFonts w:ascii="仿宋_GB2312" w:hAnsi="仿宋_GB2312" w:eastAsia="仿宋_GB2312"/>
          <w:b w:val="0"/>
          <w:color w:val="000000"/>
          <w:sz w:val="32"/>
        </w:rPr>
        <w:t>针对户外运动、防晒需求推动功能性面料研发（来源：2024年济宁新闻网）。企业由代工向ODM转型带动面料自主设计（来源：2025年县政协提案答复）。青恋子等品牌自主设计推动面料差异化（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设计」展开系统梳理，其中「大型自动裁床、自动拉布机提升面料裁剪精度（来源：2026年汶上主导产业介绍）」与「3D扫描测量仪、数码绗缝机提升辅料加工水平（来源：2026年汶上主导产业介绍）」等数据点清晰刻画了该维度的现实基础；大型自动裁床、自动拉布机提升面料裁剪精度（来源：2026年汶上主导产业介绍）；3D扫描测量仪、数码绗缝机提升辅料加工水平（来源：2026年汶上主导产业介绍）；功能性防晒、保暖面料工艺随订单升级（来源：2024年济宁新闻网）；MES系统提升面辅料生产计划与库存管理（来源：2024年汶上新闻发布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时尚智造产业园总投资5亿元含面辅料中心（来源：2023年济宁招商项目库）」与「面料研发与高端印染招商项目陆续落地（来源：2025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时尚智造产业园总投资5亿元含面辅料中心（来源：2023年济宁招商项目库）。鸿天集团服装智能制造基地需达产资金（来源：2025年县政协提案答复）。面料研发与高端印染招商项目陆续落地（来源：2025年县政协提案答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工人月均工资约4500元支撑配套成本（来源：2024年县人大建议答复）。园区蒸汽天然气供热等要素一应俱全（来源：2023年济宁招商项目库）。本地配套减少外购物流降低面料成本（来源：2025年县政协提案答复）。</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2023年纺织服装产业年产值达180亿元（来源：2024年县人大建议答复）。面料本地化配套提升成衣整体附加值（来源：2024年大众日报）。2024年1-9月规上纺织服装营收28亿元增12.5%（来源：2025年县政协提案答复）。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时尚智造产业园总投资5亿元含面辅料中心（来源：2023年济宁招商项目库）」与「面料研发与高端印染招商项目陆续落地（来源：2025年县政协提案答复）」等数据点清晰刻画了该维度的现实基础；时尚智造产业园总投资5亿元含面辅料中心（来源：2023年济宁招商项目库）；面料研发与高端印染招商项目陆续落地（来源：2025年县政协提案答复）；产业工人月均工资约4500元支撑配套成本（来源：2024年县人大建议答复）；园区蒸汽天然气供热等要素一应俱全（来源：2023年济宁招商项目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配套风险、市场波动」展开系统梳理，其中「面料研发与高端印染招商提升本地配套率（来源：2025年县政协提案答复）」与「自主品牌建设倒逼面料差异化升级（来源：2025年县政协提案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面料研发与高端印染招商提升本地配套率（来源：2025年县政协提案答复）。功能性防晒保暖面料迎合户外运动消费趋势（来源：2024年济宁新闻网）。自主品牌建设倒逼面料差异化升级（来源：2025年县政协提案答复）。</w:t>
      </w:r>
    </w:p>
    <w:p>
      <w:pPr>
        <w:spacing w:lineRule="exact" w:line="600" w:before="120" w:after="120"/>
        <w:ind w:firstLine="420"/>
        <w:jc w:val="left"/>
      </w:pPr>
      <w:r>
        <w:rPr>
          <w:rFonts w:ascii="楷体_GB2312" w:hAnsi="楷体_GB2312" w:eastAsia="楷体_GB2312"/>
          <w:b w:val="0"/>
          <w:color w:val="000000"/>
          <w:sz w:val="32"/>
        </w:rPr>
        <w:t>配套风险</w:t>
      </w:r>
    </w:p>
    <w:p>
      <w:pPr>
        <w:spacing w:lineRule="exact" w:line="600" w:before="0" w:after="0"/>
        <w:ind w:firstLine="420"/>
        <w:jc w:val="both"/>
      </w:pPr>
      <w:r>
        <w:rPr>
          <w:rFonts w:ascii="仿宋_GB2312" w:hAnsi="仿宋_GB2312" w:eastAsia="仿宋_GB2312"/>
          <w:b w:val="0"/>
          <w:color w:val="000000"/>
          <w:sz w:val="32"/>
        </w:rPr>
        <w:t>本地面料配套率偏低部分高端面料依赖外购（来源：2025年县政协提案答复）。用工成本上升挤压辅料加工利润空间（来源：2024年大众日报）。高端印染环节薄弱制约功能性面料发展（来源：2025年县政协提案答复）。</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国际品牌订单波动影响面辅料采购节奏（来源：2024年跨境电商提案答复）。原材料价格波动传导至面料成本（来源：2024年汶上新闻发布会）。快时尚小批量需求考验面辅料快反能力（来源：2024年大众日报）。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配套风险、市场波动」展开系统梳理，其中「面料研发与高端印染招商提升本地配套率（来源：2025年县政协提案答复）」与「自主品牌建设倒逼面料差异化升级（来源：2025年县政协提案答复）」等数据点清晰刻画了该维度的现实基础；面料研发与高端印染招商提升本地配套率（来源：2025年县政协提案答复）；自主品牌建设倒逼面料差异化升级（来源：2025年县政协提案答复）；本地面料配套率偏低部分高端面料依赖外购（来源：2025年县政协提案答复）；用工成本上升挤压辅料加工利润空间（来源：2024年大众日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数转智改、招商路径」展开系统梳理，其中「设立纺织服装产业专班统筹面辅料配套（来源：2024年县人大建议答复）」与「推动面辅料企业装备换芯、生产换线、机器换人（来源：2024年县人大建议答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全面推行链长制绘制产业图谱明确面料环节（来源：2025年县政协提案答复）。设立纺织服装产业专班统筹面辅料配套（来源：2024年县人大建议答复）。将面料研发、高端印染列为精准招商方向（来源：2025年县政协提案答复）。</w:t>
      </w:r>
    </w:p>
    <w:p>
      <w:pPr>
        <w:spacing w:lineRule="exact" w:line="600" w:before="120" w:after="120"/>
        <w:ind w:firstLine="420"/>
        <w:jc w:val="left"/>
      </w:pPr>
      <w:r>
        <w:rPr>
          <w:rFonts w:ascii="楷体_GB2312" w:hAnsi="楷体_GB2312" w:eastAsia="楷体_GB2312"/>
          <w:b w:val="0"/>
          <w:color w:val="000000"/>
          <w:sz w:val="32"/>
        </w:rPr>
        <w:t>数转智改</w:t>
      </w:r>
    </w:p>
    <w:p>
      <w:pPr>
        <w:spacing w:lineRule="exact" w:line="600" w:before="0" w:after="0"/>
        <w:ind w:firstLine="420"/>
        <w:jc w:val="both"/>
      </w:pPr>
      <w:r>
        <w:rPr>
          <w:rFonts w:ascii="仿宋_GB2312" w:hAnsi="仿宋_GB2312" w:eastAsia="仿宋_GB2312"/>
          <w:b w:val="0"/>
          <w:color w:val="000000"/>
          <w:sz w:val="32"/>
        </w:rPr>
        <w:t>推动面辅料企业装备换芯、生产换线、机器换人（来源：2024年县人大建议答复）。产业大脑支撑面辅料供需协同（来源：2024年汶上新闻发布会）。鼓励面料企业由代工向ODM研发转型（来源：2025年县政协提案答复）。</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对接织里、常熟等集群招引面辅料企业（来源：2024年汶上新闻发布会）。以招推服一体化服务落地凯蒙纺织等（来源：2025年县政协提案答复）。依托时尚智造产业园孵化面辅料配套企业（来源：2023年济宁招商项目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数转智改、招商路径」展开系统梳理，其中「设立纺织服装产业专班统筹面辅料配套（来源：2024年县人大建议答复）」与「推动面辅料企业装备换芯、生产换线、机器换人（来源：2024年县人大建议答复）」等数据点清晰刻画了该维度的现实基础；设立纺织服装产业专班统筹面辅料配套（来源：2024年县人大建议答复）；推动面辅料企业装备换芯、生产换线、机器换人（来源：2024年县人大建议答复）；依托时尚智造产业园孵化面辅料配套企业（来源：2023年济宁招商项目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休闲服饰贷已为25家企业批复8000万元（来源：2024年济宁新闻网）」与「中国银行专属信贷覆盖面料配套企业（来源：2024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休闲服饰贷已为25家企业批复8000万元（来源：2024年济宁新闻网）。县融资协调机制摸排面辅料企业需求（来源：2025年县政协提案答复）。中国银行专属信贷覆盖面料配套企业（来源：2024年济宁新闻网）。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面料研发与高端印染项目需建设资金（来源：2025年县政协提案答复）。时尚智造产业园面辅料中心需运营资金（来源：2023年济宁招商项目库）。鸿天智能制造基地达产需资金支持（来源：2025年县政协提案答复）。</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抵押类+信用类专属信贷组合满足需求（来源：2024年济宁新闻网）。按销售收入等标准测定授信额度（来源：2024年济宁新闻网）。招推服一体化引导金融资源向配套倾斜（来源：2025年县政协提案答复）。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休闲服饰贷已为25家企业批复8000万元（来源：2024年济宁新闻网）」与「中国银行专属信贷覆盖面料配套企业（来源：2024年济宁新闻网）」等数据点清晰刻画了该维度的现实基础；休闲服饰贷已为25家企业批复8000万元（来源：2024年济宁新闻网）；中国银行专属信贷覆盖面料配套企业（来源：2024年济宁新闻网）；面料研发与高端印染项目需建设资金（来源：2025年县政协提案答复）；时尚智造产业园面辅料中心需运营资金（来源：2023年济宁招商项目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功能性面料与辅料配套在济宁市汶上县依托区域产业基础与政策赋能，已形成以量化事实为支撑的发展格局。全县拥有先进气流纺纱机50万锭、意大利自动络筒机7500余台（来源：2026年汶上主导产业介绍）；服装加工生产设备3.8万台(套)、先进工艺设备5337台(套)（来源：2026年汶上主导产业介绍）；出台推动数字化智能化绿色化改造促进工业转型升级意见（来源：2024年县人大建议答复）；园区配套蒸汽、天然气、供热等生产要素一应俱全（来源：2023年济宁招商项目库）；汶上产业工人12万人、可用劳动力49万人支撑制造（来源：2023年济宁招商项目库）；拥有50万锭先进气流纺纱机保障纱线供给（来源：2026年汶上主导产业介绍）；意大利自动络筒机7500余台提升纱线后处理效率（来源：2026年汶上主导产业介绍）；引入凯蒙纺织补齐布料整理关键环节提升本地配套（来源：2025年县政协提案答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凯蒙纺织是汶上县为补齐布料整理关键环节而引入的专业面料企业，主要承担纺纱织造后的面料整理、后处理等工序，提升了本地服装产业链的纵向配套能力，使县域服装企业减少对外地面料的依赖，缩短交期、降低物流成本，是汶上围绕「强链补链」精准招商落地的代表性配套企业。</w:t>
      </w:r>
    </w:p>
    <w:p>
      <w:pPr>
        <w:spacing w:lineRule="exact" w:line="600" w:before="0" w:after="0"/>
        <w:ind w:firstLine="420"/>
        <w:jc w:val="both"/>
      </w:pPr>
      <w:r>
        <w:rPr>
          <w:rFonts w:ascii="仿宋_GB2312" w:hAnsi="仿宋_GB2312" w:eastAsia="仿宋_GB2312"/>
          <w:b w:val="0"/>
          <w:color w:val="000000"/>
          <w:sz w:val="32"/>
        </w:rPr>
        <w:t>山东如意技术纺织有限公司除成衣业务外，向上游纺纱织造延伸，拥有先进气流纺纱机50万锭与津田驹喷气织机等织造设备，为休闲服装提供纱线与坯布等基础材料，是县域功能性面料与辅料体系中的链主型企业。公司「如意」商标获中国驰名商标，其技术积累支撑了本地面料向高支高密、差别化方向升级，并带动凯蒙纺织等配套企业补齐布料整理环节，提升本地面料自给率与高端化水平。</w:t>
      </w:r>
    </w:p>
    <w:p>
      <w:pPr>
        <w:spacing w:lineRule="exact" w:line="600" w:before="0" w:after="0"/>
        <w:ind w:firstLine="420"/>
        <w:jc w:val="both"/>
      </w:pPr>
      <w:r>
        <w:rPr>
          <w:rFonts w:ascii="仿宋_GB2312" w:hAnsi="仿宋_GB2312" w:eastAsia="仿宋_GB2312"/>
          <w:b w:val="0"/>
          <w:color w:val="000000"/>
          <w:sz w:val="32"/>
        </w:rPr>
        <w:t>鸿天集团在汶上投资建厂，是县域服装产业链中具备面料、成衣一体化能力的知名品牌企业之一，与华城集团等30余家品牌企业共同增强了本地面辅料协同配套，其服装智能制造基地项目将进一步提升高端面料应用与本地化采购比例，带动上下游配套中小企业集聚。集团依托汶上「休闲服饰」区域品牌影响力与产业大脑数字化协同，参与县域由OEM向ODM转型，对补强本地面料研发与高端印染短板、提升服装产业整体附加值具有牵引作用。</w:t>
      </w:r>
    </w:p>
    <w:p>
      <w:pPr>
        <w:spacing w:lineRule="exact" w:line="600" w:before="0" w:after="0"/>
        <w:jc w:val="left"/>
      </w:pPr>
      <w:r>
        <w:rPr>
          <w:rFonts w:ascii="仿宋_GB2312" w:hAnsi="仿宋_GB2312" w:eastAsia="仿宋_GB2312"/>
          <w:b w:val="0"/>
          <w:color w:val="000000"/>
          <w:sz w:val="28"/>
        </w:rPr>
        <w:t>主要数据来源：汶上县人民政府官网；汶上县新闻发布会；济宁新闻网；县政协提案答复</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