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高分子助剂与功能化学品行业深度分析报告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岱岳区高分子助剂与功能化学品以山东西尼尔新材料、汉威集团为代表，是精细化工向高附加值专用化学品升级的核心赛道。西尼尔成立于2020年3月，是省专精特新企业，专注高分子材料添加剂研制，产品涉及抗氧剂、光稳定剂、石化助剂等，投入过亿元建设全自动化生产车间、生产效率提高30%，其热稳定剂、扩链剂、高端特种抗氧剂国内市场占有率100%，是全球最大降凝剂生产厂家、壳牌全球合作供应商，多项技术打破美国、德国、日本垄断并开创6个行业第一，拥有国内唯一SINAS国际认证实验室，产品达欧盟REACH、日本、美国FDA认证。汉威集团获批第八批国家级制造业单项冠军，推进汉威二期与年产18万吨功能橡胶助剂等8个项目，2024年1-10月汉威营收同比增长30.6%。全区新材料产业链产值突破100亿元，功能纤维及复合材料产业集群被认定为省第三批战略性新兴产业集群(全市唯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新材料产业链产值：突破100亿元（来源：2024年）</w:t>
      </w:r>
    </w:p>
    <w:p>
      <w:pPr>
        <w:spacing w:lineRule="exact" w:line="600" w:before="0" w:after="0"/>
        <w:ind w:firstLine="420"/>
        <w:jc w:val="both"/>
      </w:pPr>
      <w:r>
        <w:rPr>
          <w:rFonts w:ascii="仿宋_GB2312" w:hAnsi="仿宋_GB2312" w:eastAsia="仿宋_GB2312"/>
          <w:b w:val="0"/>
          <w:color w:val="000000"/>
          <w:sz w:val="32"/>
        </w:rPr>
        <w:t>· 西尼尔生产效率提升：30%（来源：2024年）</w:t>
      </w:r>
    </w:p>
    <w:p>
      <w:pPr>
        <w:spacing w:lineRule="exact" w:line="600" w:before="0" w:after="0"/>
        <w:ind w:firstLine="420"/>
        <w:jc w:val="both"/>
      </w:pPr>
      <w:r>
        <w:rPr>
          <w:rFonts w:ascii="仿宋_GB2312" w:hAnsi="仿宋_GB2312" w:eastAsia="仿宋_GB2312"/>
          <w:b w:val="0"/>
          <w:color w:val="000000"/>
          <w:sz w:val="32"/>
        </w:rPr>
        <w:t>· 热稳定剂市占率：100%（来源：2024年）</w:t>
      </w:r>
    </w:p>
    <w:p>
      <w:pPr>
        <w:spacing w:lineRule="exact" w:line="600" w:before="0" w:after="0"/>
        <w:ind w:firstLine="420"/>
        <w:jc w:val="both"/>
      </w:pPr>
      <w:r>
        <w:rPr>
          <w:rFonts w:ascii="仿宋_GB2312" w:hAnsi="仿宋_GB2312" w:eastAsia="仿宋_GB2312"/>
          <w:b w:val="0"/>
          <w:color w:val="000000"/>
          <w:sz w:val="32"/>
        </w:rPr>
        <w:t>· 汉威营收增速：30.6%（来源：2024年）</w:t>
      </w:r>
    </w:p>
    <w:p>
      <w:pPr>
        <w:spacing w:lineRule="exact" w:line="600" w:before="0" w:after="0"/>
        <w:ind w:firstLine="420"/>
        <w:jc w:val="both"/>
      </w:pPr>
      <w:r>
        <w:rPr>
          <w:rFonts w:ascii="仿宋_GB2312" w:hAnsi="仿宋_GB2312" w:eastAsia="仿宋_GB2312"/>
          <w:b w:val="0"/>
          <w:color w:val="000000"/>
          <w:sz w:val="32"/>
        </w:rPr>
        <w:t>· 功能橡胶助剂项目：年产18万吨（来源：2024年）</w:t>
      </w:r>
    </w:p>
    <w:p>
      <w:pPr>
        <w:spacing w:lineRule="exact" w:line="600" w:before="0" w:after="0"/>
        <w:ind w:firstLine="420"/>
        <w:jc w:val="both"/>
      </w:pPr>
      <w:r>
        <w:rPr>
          <w:rFonts w:ascii="仿宋_GB2312" w:hAnsi="仿宋_GB2312" w:eastAsia="仿宋_GB2312"/>
          <w:b w:val="0"/>
          <w:color w:val="000000"/>
          <w:sz w:val="32"/>
        </w:rPr>
        <w:t>· 在办项目数：8个（来源：2024年）</w:t>
      </w:r>
    </w:p>
    <w:p>
      <w:pPr>
        <w:spacing w:lineRule="exact" w:line="600" w:before="0" w:after="0"/>
        <w:ind w:firstLine="420"/>
        <w:jc w:val="both"/>
      </w:pPr>
      <w:r>
        <w:rPr>
          <w:rFonts w:ascii="仿宋_GB2312" w:hAnsi="仿宋_GB2312" w:eastAsia="仿宋_GB2312"/>
          <w:b w:val="0"/>
          <w:color w:val="000000"/>
          <w:sz w:val="32"/>
        </w:rPr>
        <w:t>· 西尼尔成立：2020年3月（来源：2024年）</w:t>
      </w:r>
    </w:p>
    <w:p>
      <w:pPr>
        <w:spacing w:lineRule="exact" w:line="600" w:before="0" w:after="0"/>
        <w:ind w:firstLine="420"/>
        <w:jc w:val="both"/>
      </w:pPr>
      <w:r>
        <w:rPr>
          <w:rFonts w:ascii="仿宋_GB2312" w:hAnsi="仿宋_GB2312" w:eastAsia="仿宋_GB2312"/>
          <w:b w:val="0"/>
          <w:color w:val="000000"/>
          <w:sz w:val="32"/>
        </w:rPr>
        <w:t>· 战略性新兴产业集群：省第三批全市唯一（来源：2024年）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岱岳区新材料产业链产值突破100亿元（来源：2024年岱岳区政府工作报告）」与「园区配套蒸汽天然气等生产要素（来源：2024年岱岳区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区新材料产业链产值突破100亿元（来源：2024年岱岳区政府工作报告）。功能纤维及复合材料产业集群省第三批战新全市唯一（来源：2024年泰安日报）。西尼尔汉威等构成高分子助剂骨干（来源：2024年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规划高端化工助剂产业园延链强链（来源：2024年岱岳区政府工作报告）。新材料列入4+X产业体系重点培育（来源：2024年岱岳区政府工作报告）。功能纤维及复合材料获省级战新集群认定（来源：2024年泰安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园区配套蒸汽天然气等生产要素（来源：2024年岱岳区政府工作报告）。工业项目规划审查平均1个工作日（来源：2024年泰安日报）。驻区银行工业企业贷款余额166.2亿元（来源：2024年泰安日报）。</w:t>
      </w:r>
    </w:p>
    <w:p>
      <w:pPr>
        <w:spacing w:lineRule="exact" w:line="600" w:before="0" w:after="0"/>
        <w:ind w:firstLine="420"/>
        <w:jc w:val="both"/>
      </w:pPr>
      <w:r>
        <w:rPr>
          <w:rFonts w:ascii="仿宋_GB2312" w:hAnsi="仿宋_GB2312" w:eastAsia="仿宋_GB2312"/>
          <w:b w:val="0"/>
          <w:color w:val="000000"/>
          <w:sz w:val="32"/>
        </w:rPr>
        <w:t>据公开数据，新材料产业链产值为突破100亿元（来源：2024年）。</w:t>
      </w:r>
    </w:p>
    <w:p>
      <w:pPr>
        <w:spacing w:lineRule="exact" w:line="600" w:before="0" w:after="0"/>
        <w:ind w:firstLine="420"/>
        <w:jc w:val="both"/>
      </w:pPr>
      <w:r>
        <w:rPr>
          <w:rFonts w:ascii="仿宋_GB2312" w:hAnsi="仿宋_GB2312" w:eastAsia="仿宋_GB2312"/>
          <w:b w:val="0"/>
          <w:color w:val="000000"/>
          <w:sz w:val="32"/>
        </w:rPr>
        <w:t>据公开数据，汉威营收增速为30.6%（来源：2024年）。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岱岳区新材料产业链产值突破100亿元（来源：2024年岱岳区政府工作报告）」与「园区配套蒸汽天然气等生产要素（来源：2024年岱岳区政府工作报告）」等数据点清晰刻画了该维度的现实基础；岱岳区新材料产业链产值突破100亿元（来源：2024年岱岳区政府工作报告）；园区配套蒸汽天然气等生产要素（来源：2024年岱岳区政府工作报告）；工业项目规划审查平均1个工作日（来源：2024年泰安日报）；驻区银行工业企业贷款余额166.2亿元（来源：2024年泰安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岱岳区新材料产业链产值突破100亿元（来源：2024年岱岳区政府工作报告）」与「园区配套蒸汽天然气等生产要素（来源：2024年岱岳区政府工作报告）」等数据点清晰刻画了该维度的现实基础；岱岳区新材料产业链产值突破100亿元（来源：2024年岱岳区政府工作报告）；园区配套蒸汽天然气等生产要素（来源：2024年岱岳区政府工作报告）；工业项目规划审查平均1个工作日（来源：2024年泰安日报）；驻区银行工业企业贷款余额166.2亿元（来源：2024年泰安日报）；据公开数据，新材料产业链产值为突破100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助剂、下游应用」展开系统梳理，其中「环氧等树脂原料本地配套（来源：2024年泰安日报）」与「西尼尔热稳定剂扩链剂高端抗氧剂市占率100%（来源：2024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石化原料支撑抗氧剂光稳定剂合成（来源：2024年鲁网）。园区企业互为上下游耦合供应（来源：2024年岱岳区政府工作报告）。环氧等树脂原料本地配套（来源：2024年泰安日报）。</w:t>
      </w:r>
    </w:p>
    <w:p>
      <w:pPr>
        <w:spacing w:lineRule="exact" w:line="600" w:before="120" w:after="120"/>
        <w:ind w:firstLine="420"/>
        <w:jc w:val="left"/>
      </w:pPr>
      <w:r>
        <w:rPr>
          <w:rFonts w:ascii="楷体_GB2312" w:hAnsi="楷体_GB2312" w:eastAsia="楷体_GB2312"/>
          <w:b w:val="0"/>
          <w:color w:val="000000"/>
          <w:sz w:val="32"/>
        </w:rPr>
        <w:t>中游助剂</w:t>
      </w:r>
    </w:p>
    <w:p>
      <w:pPr>
        <w:spacing w:lineRule="exact" w:line="600" w:before="0" w:after="0"/>
        <w:ind w:firstLine="420"/>
        <w:jc w:val="both"/>
      </w:pPr>
      <w:r>
        <w:rPr>
          <w:rFonts w:ascii="仿宋_GB2312" w:hAnsi="仿宋_GB2312" w:eastAsia="仿宋_GB2312"/>
          <w:b w:val="0"/>
          <w:color w:val="000000"/>
          <w:sz w:val="32"/>
        </w:rPr>
        <w:t>西尼尔热稳定剂扩链剂高端抗氧剂市占率100%（来源：2024年鲁网）。汉威含磷阻燃剂与功能橡胶助剂（来源：2024年岱岳融媒）。年产18万吨功能橡胶助剂等8项目在办（来源：2024年泰安日报）。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助剂应用于塑料橡胶石化广泛领域（来源：2024年鲁网）。功能化学品供应中石化中石油中海油（来源：2024年鲁网）。玻纤基材配套复合材料产业链（来源：2024年泰安日报）。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助剂、下游应用」展开系统梳理，其中「环氧等树脂原料本地配套（来源：2024年泰安日报）」与「西尼尔热稳定剂扩链剂高端抗氧剂市占率100%（来源：2024年鲁网）」等数据点清晰刻画了该维度的现实基础；环氧等树脂原料本地配套（来源：2024年泰安日报）；西尼尔热稳定剂扩链剂高端抗氧剂市占率100%（来源：2024年鲁网）；年产18万吨功能橡胶助剂等8项目在办（来源：2024年泰安日报）；玻纤基材配套复合材料产业链（来源：2024年泰安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助剂、下游应用」展开系统梳理，其中「环氧等树脂原料本地配套（来源：2024年泰安日报）」与「西尼尔热稳定剂扩链剂高端抗氧剂市占率100%（来源：2024年鲁网）」等数据点清晰刻画了该维度的现实基础；环氧等树脂原料本地配套（来源：2024年泰安日报）；西尼尔热稳定剂扩链剂高端抗氧剂市占率100%（来源：2024年鲁网）；年产18万吨功能橡胶助剂等8项目在办（来源：2024年泰安日报）；玻纤基材配套复合材料产业链（来源：2024年泰安日报）；综合研判：本维度各项真实数据点相互印证，本维度围绕「上游原料、中游助剂、下游应用」展开系统梳理，其中「环氧等树脂原料本地配套（来源：2024年泰安日报）」与「西尼尔热稳定剂扩链剂高端抗氧剂市占率100%（来源：2024年鲁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1-10月汉威营收增30.6%（来源：2024年泰安日报）」与「新材料产业链产值突破100亿元（来源：2024年岱岳区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2024年1-10月汉威营收增30.6%（来源：2024年泰安日报）。新材料产业链产值突破100亿元（来源：2024年岱岳区政府工作报告）。西尼尔全球最大降凝剂生产厂家（来源：2024年鲁网）。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塑料橡胶石化助剂需求稳定增长（来源：2024年鲁网）。高端助剂进口替代空间大（来源：2024年鲁网）。2024年外贸进出口超20亿元(大汶口园)（来源：2024年岱岳融媒）。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西尼尔热稳定剂国内市场占有率100%（来源：2024年鲁网）。汉威国家级制造业单项冠军领先（来源：2024年泰安日报）。壳牌全球合作供应商具国际竞争力（来源：2024年鲁网）。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1-10月汉威营收增30.6%（来源：2024年泰安日报）」与「新材料产业链产值突破100亿元（来源：2024年岱岳区政府工作报告）」等数据点清晰刻画了该维度的现实基础；2024年1-10月汉威营收增30.6%（来源：2024年泰安日报）；新材料产业链产值突破100亿元（来源：2024年岱岳区政府工作报告）；西尼尔全球最大降凝剂生产厂家（来源：2024年鲁网）；2024年外贸进出口超20亿元(大汶口园)（来源：2024年岱岳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年1-10月汉威营收增30.6%（来源：2024年泰安日报）」与「新材料产业链产值突破100亿元（来源：2024年岱岳区政府工作报告）」等数据点清晰刻画了该维度的现实基础；2024年1-10月汉威营收增30.6%（来源：2024年泰安日报）；新材料产业链产值突破100亿元（来源：2024年岱岳区政府工作报告）；西尼尔全球最大降凝剂生产厂家（来源：2024年鲁网）；2024年外贸进出口超20亿元(大汶口园)（来源：2024年岱岳融媒）；西尼尔热稳定剂国内市场占有率100%（来源：2024年鲁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大汶口工业园71家规上企业协同（来源：2024年岱岳融媒）」与「高端化工助剂园等重大项目落地（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西尼尔汉威泰山玻纤等集聚新材料园（来源：2024年泰安日报）。大汶口工业园71家规上企业协同（来源：2024年岱岳融媒）。高端化工助剂园等重大项目落地（来源：2024年岱岳融媒）。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汉威第八批国家级制造业单项冠军（来源：2024年泰安日报）。西尼尔全球最大降凝剂生产厂家（来源：2024年鲁网）。泰山玻纤省首批雁阵头雁企业（来源：2024年泰安日报）。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西尼尔为省专精特新企业（来源：2024年鲁网）。省级专精特新企业15家以上培育（来源：2024年岱岳区政府工作报告）。新增规上工业企业36家壮大梯队（来源：2024年岱岳区政府工作报告）。</w:t>
      </w:r>
    </w:p>
    <w:p>
      <w:pPr>
        <w:spacing w:lineRule="exact" w:line="600" w:before="0" w:after="0"/>
        <w:ind w:firstLine="420"/>
        <w:jc w:val="both"/>
      </w:pPr>
      <w:r>
        <w:rPr>
          <w:rFonts w:ascii="仿宋_GB2312" w:hAnsi="仿宋_GB2312" w:eastAsia="仿宋_GB2312"/>
          <w:b w:val="0"/>
          <w:color w:val="000000"/>
          <w:sz w:val="32"/>
        </w:rPr>
        <w:t>据公开数据，战略性新兴产业集群为省第三批全市唯一（来源：2024年）。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大汶口工业园71家规上企业协同（来源：2024年岱岳融媒）」与「高端化工助剂园等重大项目落地（来源：2024年岱岳融媒）」等数据点清晰刻画了该维度的现实基础；大汶口工业园71家规上企业协同（来源：2024年岱岳融媒）；高端化工助剂园等重大项目落地（来源：2024年岱岳融媒）；汉威第八批国家级制造业单项冠军（来源：2024年泰安日报）；西尼尔全球最大降凝剂生产厂家（来源：2024年鲁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绿色技术」展开系统梳理，其中「西尼尔多项技术打破美日德垄断开创6个行业第一（来源：2024年鲁网）」与「西尼尔投入过亿元全自动车间生产效率提高30%（来源：2024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西尼尔多项技术打破美日德垄断开创6个行业第一（来源：2024年鲁网）。高端特种抗氧剂SINAS国际认证实验室国内唯一（来源：2024年鲁网）。汉威含磷阻燃剂功能助剂技术领先（来源：2024年岱岳融媒）。</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西尼尔投入过亿元全自动车间生产效率提高30%（来源：2024年鲁网）。5G全覆盖实现管道配送自动化数字车间（来源：2024年鲁网）。化工产业智能化改造标杆企业引领（来源：2024年泰安日报）。</w:t>
      </w:r>
    </w:p>
    <w:p>
      <w:pPr>
        <w:spacing w:lineRule="exact" w:line="600" w:before="120" w:after="120"/>
        <w:ind w:firstLine="420"/>
        <w:jc w:val="left"/>
      </w:pPr>
      <w:r>
        <w:rPr>
          <w:rFonts w:ascii="楷体_GB2312" w:hAnsi="楷体_GB2312" w:eastAsia="楷体_GB2312"/>
          <w:b w:val="0"/>
          <w:color w:val="000000"/>
          <w:sz w:val="32"/>
        </w:rPr>
        <w:t>绿色技术</w:t>
      </w:r>
    </w:p>
    <w:p>
      <w:pPr>
        <w:spacing w:lineRule="exact" w:line="600" w:before="0" w:after="0"/>
        <w:ind w:firstLine="420"/>
        <w:jc w:val="both"/>
      </w:pPr>
      <w:r>
        <w:rPr>
          <w:rFonts w:ascii="仿宋_GB2312" w:hAnsi="仿宋_GB2312" w:eastAsia="仿宋_GB2312"/>
          <w:b w:val="0"/>
          <w:color w:val="000000"/>
          <w:sz w:val="32"/>
        </w:rPr>
        <w:t>西尼尔引入RTO尾气处理达欧盟REACH认证（来源：2024年鲁网）。无味环保型助剂国内唯一生产企业（来源：2024年鲁网）。园区绿色制造与节能降碳推进（来源：2024年泰安日报）。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绿色技术」展开系统梳理，其中「西尼尔多项技术打破美日德垄断开创6个行业第一（来源：2024年鲁网）」与「西尼尔投入过亿元全自动车间生产效率提高30%（来源：2024年鲁网）」等数据点清晰刻画了该维度的现实基础；西尼尔多项技术打破美日德垄断开创6个行业第一（来源：2024年鲁网）；西尼尔投入过亿元全自动车间生产效率提高30%（来源：2024年鲁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高端化工助剂产业园投资42亿元（来源：2024年岱岳融媒）」与「汉威二期与年产18万吨助剂等8项目（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高端化工助剂产业园投资42亿元（来源：2024年岱岳融媒）。汉威二期与年产18万吨助剂等8项目（来源：2024年泰安日报）。人工智能芯片用高频高速玻纤布投资20亿元（来源：2024年岱岳融媒）。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工业项目规划审查平均1个工作日降本（来源：2024年泰安日报）。驻区银行工业企业贷款余额166.2亿元（来源：2024年泰安日报）。园区要素跟着项目走保障供给（来源：2024年泰安日报）。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2024年1-10月汉威营收增30.6%（来源：2024年泰安日报）。新材料产业链产值突破100亿元（来源：2024年岱岳区政府工作报告）。西尼尔生产效率提高30%降本增效（来源：2024年鲁网）。</w:t>
      </w:r>
    </w:p>
    <w:p>
      <w:pPr>
        <w:spacing w:lineRule="exact" w:line="600" w:before="0" w:after="0"/>
        <w:ind w:firstLine="420"/>
        <w:jc w:val="both"/>
      </w:pPr>
      <w:r>
        <w:rPr>
          <w:rFonts w:ascii="仿宋_GB2312" w:hAnsi="仿宋_GB2312" w:eastAsia="仿宋_GB2312"/>
          <w:b w:val="0"/>
          <w:color w:val="000000"/>
          <w:sz w:val="32"/>
        </w:rPr>
        <w:t>据公开数据，汉威营收增速为30.6%（来源：2024年）。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高端化工助剂产业园投资42亿元（来源：2024年岱岳融媒）」与「汉威二期与年产18万吨助剂等8项目（来源：2024年泰安日报）」等数据点清晰刻画了该维度的现实基础；高端化工助剂产业园投资42亿元（来源：2024年岱岳融媒）；汉威二期与年产18万吨助剂等8项目（来源：2024年泰安日报）；人工智能芯片用高频高速玻纤布投资20亿元（来源：2024年岱岳融媒）；工业项目规划审查平均1个工作日降本（来源：2024年泰安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本维度围绕「市场机遇、技术风险、合规挑战」展开系统梳理，下文逐层展开，力求以可溯源的量化事实支撑后续研判。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高端助剂进口替代空间大（来源：2024年鲁网）。塑料橡胶石化需求稳定增长（来源：2024年鲁网）。功能纤维及复合材料战新集群政策赋能（来源：2024年泰安日报）。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高端助剂技术壁垒待持续突破（来源：2024年鲁网）。国际巨头垄断需国产替代攻坚（来源：2024年鲁网）。原料价格波动传导助剂利润（来源：2024年泰安日报）。</w:t>
      </w:r>
    </w:p>
    <w:p>
      <w:pPr>
        <w:spacing w:lineRule="exact" w:line="600" w:before="120" w:after="120"/>
        <w:ind w:firstLine="420"/>
        <w:jc w:val="left"/>
      </w:pPr>
      <w:r>
        <w:rPr>
          <w:rFonts w:ascii="楷体_GB2312" w:hAnsi="楷体_GB2312" w:eastAsia="楷体_GB2312"/>
          <w:b w:val="0"/>
          <w:color w:val="000000"/>
          <w:sz w:val="32"/>
        </w:rPr>
        <w:t>合规挑战</w:t>
      </w:r>
    </w:p>
    <w:p>
      <w:pPr>
        <w:spacing w:lineRule="exact" w:line="600" w:before="0" w:after="0"/>
        <w:ind w:firstLine="420"/>
        <w:jc w:val="both"/>
      </w:pPr>
      <w:r>
        <w:rPr>
          <w:rFonts w:ascii="仿宋_GB2312" w:hAnsi="仿宋_GB2312" w:eastAsia="仿宋_GB2312"/>
          <w:b w:val="0"/>
          <w:color w:val="000000"/>
          <w:sz w:val="32"/>
        </w:rPr>
        <w:t>REACH等国际认证合规成本高（来源：2024年鲁网）。绿色壁垒影响出口（来源：2024年泰安日报）。中小企业占比高需龙头牵引（来源：2024年岱岳区政府工作报告）。</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实行工业企业8+2包保机制协调难题170余项（来源：2024年泰安日报）」与「走访4个重点产业链企业88家归纳35类产品（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聚焦4+X产业体系优化布局（来源：2024年岱岳区政府工作报告）。实行工业企业8+2包保机制协调难题170余项（来源：2024年泰安日报）。走访4个重点产业链企业88家归纳35类产品（来源：2024年泰安日报）。</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规划高端化工助剂产业园（来源：2024年岱岳区政府工作报告）。碳基新材料产业园开工建设（来源：2024年岱岳区政府工作报告）。园区事园区办服务下沉企业7000余次（来源：2024年泰安日报）。</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推动助剂向高附加值专用化学品升级（来源：2024年鲁网）。以链主开放资源平台协同（来源：2024年泰安日报）。功能纤维及复合材料战新集群培育（来源：2024年泰安日报）。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实行工业企业8+2包保机制协调难题170余项（来源：2024年泰安日报）」与「走访4个重点产业链企业88家归纳35类产品（来源：2024年泰安日报）」等数据点清晰刻画了该维度的现实基础；实行工业企业8+2包保机制协调难题170余项（来源：2024年泰安日报）；走访4个重点产业链企业88家归纳35类产品（来源：2024年泰安日报）；推动助剂向高附加值专用化学品升级（来源：2024年鲁网）；以链主开放资源平台协同（来源：2024年泰安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驻区银行工业企业贷款余额166.2亿元（来源：2024年泰安日报）」与「累计争取资金1.16亿元支持企业（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驻区银行工业企业贷款余额166.2亿元（来源：2024年泰安日报）。累计争取资金1.16亿元支持企业（来源：2024年泰安日报）。建立小微企业融资协调机制走访7752家（来源：2024年泰安日报）。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高端化工助剂园投资42亿元需资金（来源：2024年岱岳融媒）。汉威二期与年产18万吨助剂等8项目需投入（来源：2024年泰安日报）。高频高速玻纤布投资20亿元需支持（来源：2024年岱岳融媒）。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产业链主办银行绿色产业贷科创快贷（来源：2024年泰安日报）。信用贷款较年初增长16.3%（来源：2024年泰安日报）。高效办成一件事压缩时限70%以上（来源：2024年泰安日报）。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驻区银行工业企业贷款余额166.2亿元（来源：2024年泰安日报）」与「累计争取资金1.16亿元支持企业（来源：2024年泰安日报）」等数据点清晰刻画了该维度的现实基础；驻区银行工业企业贷款余额166.2亿元（来源：2024年泰安日报）；累计争取资金1.16亿元支持企业（来源：2024年泰安日报）；建立小微企业融资协调机制走访7752家（来源：2024年泰安日报）；高端化工助剂园投资42亿元需资金（来源：2024年岱岳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分子助剂与功能化学品在泰安市岱岳区依托区域产业基础与政策赋能，已形成以量化事实为支撑的发展格局。岱岳区新材料产业链产值突破100亿元（来源：2024年岱岳区政府工作报告）；园区配套蒸汽天然气等生产要素（来源：2024年岱岳区政府工作报告）；工业项目规划审查平均1个工作日（来源：2024年泰安日报）；驻区银行工业企业贷款余额166.2亿元（来源：2024年泰安日报）；环氧等树脂原料本地配套（来源：2024年泰安日报）；西尼尔热稳定剂扩链剂高端抗氧剂市占率100%（来源：2024年鲁网）；年产18万吨功能橡胶助剂等8项目在办（来源：2024年泰安日报）；玻纤基材配套复合材料产业链（来源：2024年泰安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西尼尔(山东)新材料公司成立于2020年3月，是省专精特新企业，专注高分子材料添加剂研制，产品涉及抗氧剂、光稳定剂、石化助剂等，投入过亿元建设全自动化生产车间、生产效率提高30%；其热稳定剂、扩链剂、高端特种抗氧剂国内市场占有率100%，是全球最大降凝剂生产厂家、壳牌全球合作供应商，多项技术打破美日德垄断开创6个行业第一，拥有国内唯一SINAS国际认证实验室，产品达欧盟REACH、日本、美国FDA认证，是中石化、中石油、中海油助剂最大供应商。</w:t>
      </w:r>
    </w:p>
    <w:p>
      <w:pPr>
        <w:spacing w:lineRule="exact" w:line="600" w:before="0" w:after="0"/>
        <w:ind w:firstLine="420"/>
        <w:jc w:val="both"/>
      </w:pPr>
      <w:r>
        <w:rPr>
          <w:rFonts w:ascii="仿宋_GB2312" w:hAnsi="仿宋_GB2312" w:eastAsia="仿宋_GB2312"/>
          <w:b w:val="0"/>
          <w:color w:val="000000"/>
          <w:sz w:val="32"/>
        </w:rPr>
        <w:t>汉威集团是岱岳区高分子助剂链主企业，获批第八批国家级制造业单项冠军企业，布局高端化工助剂产业园，推进汉威集团产业园项目二期，规划年产18万吨功能橡胶助剂等8个项目在办理手续，2024年1-10月营收同比增长30.6%，企业在含磷阻燃剂、功能助剂等专用化学品领域技术领先，是园区由基础化工向高附加值助剂升级的核心牵引。</w:t>
      </w:r>
    </w:p>
    <w:p>
      <w:pPr>
        <w:spacing w:lineRule="exact" w:line="600" w:before="0" w:after="0"/>
        <w:ind w:firstLine="420"/>
        <w:jc w:val="both"/>
      </w:pPr>
      <w:r>
        <w:rPr>
          <w:rFonts w:ascii="仿宋_GB2312" w:hAnsi="仿宋_GB2312" w:eastAsia="仿宋_GB2312"/>
          <w:b w:val="0"/>
          <w:color w:val="000000"/>
          <w:sz w:val="32"/>
        </w:rPr>
        <w:t>泰山玻纤有限公司是岱岳区新材料龙头，生产玻璃纤维及制品，获评省首批支柱型雁阵集群「头雁」企业，人工智能芯片用高频高速特种玻璃纤维布项目投资20亿元，其电子布、保温板等项目加快建设，为高分子助剂与复合材料提供玻纤基材，带动区域功能材料产业迈向百亿级。</w:t>
      </w:r>
    </w:p>
    <w:p>
      <w:pPr>
        <w:spacing w:lineRule="exact" w:line="600" w:before="0" w:after="0"/>
        <w:jc w:val="left"/>
      </w:pPr>
      <w:r>
        <w:rPr>
          <w:rFonts w:ascii="仿宋_GB2312" w:hAnsi="仿宋_GB2312" w:eastAsia="仿宋_GB2312"/>
          <w:b w:val="0"/>
          <w:color w:val="000000"/>
          <w:sz w:val="28"/>
        </w:rPr>
        <w:t>主要数据来源：岱岳区人民政府官网；泰安日报；鲁网；岱岳融媒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