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纤维增强复合材料制品行业深度分析报告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肥城市纤维增强复合材料制品以玻璃纤维、碳纤维、芳纶纤维增强材料为主，形成土工格栅、风电叶片材料、高铁复合材料、航空航天部件等多元产品体系。肥城联谊工程塑料作为链主，主要生产单双向塑料土工格栅、玻纤土工格栅、涤纶土工格栅、钢塑土工格栅及土工布、土工膜等，其玻纤土工格栅采用首创柔性双抗、高韧性纤维包覆涂覆材料，解决抗拉强度低、耐紫外老化等技术难题，填补国内高韧性玻纤格栅涂覆技术空白，产品广销国内外。泰安天成复合材料专注碳纤维、玻璃纤维、芳纶纤维制品，入选2024年省级专精特新与创新型中小企业。石横镇德源环氧科技环氧树脂应用于风电叶片及高铁复合材料，方舟未来产业园落地高性能碳纤维缠绕复合材料等5个填补国内空白项目。城资泰诺CFRT月产热塑复合材料1000吨以上，应用于风电叶片、压力容器、交通运输等领域，体现纤维增强热塑制品的产业化能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联谊生产线：60多条（来源：2024年）</w:t>
      </w:r>
    </w:p>
    <w:p>
      <w:pPr>
        <w:spacing w:lineRule="exact" w:line="600" w:before="0" w:after="0"/>
        <w:ind w:firstLine="420"/>
        <w:jc w:val="both"/>
      </w:pPr>
      <w:r>
        <w:rPr>
          <w:rFonts w:ascii="仿宋_GB2312" w:hAnsi="仿宋_GB2312" w:eastAsia="仿宋_GB2312"/>
          <w:b w:val="0"/>
          <w:color w:val="000000"/>
          <w:sz w:val="32"/>
        </w:rPr>
        <w:t>· 联谊生产车间：15个（来源：2024年）</w:t>
      </w:r>
    </w:p>
    <w:p>
      <w:pPr>
        <w:spacing w:lineRule="exact" w:line="600" w:before="0" w:after="0"/>
        <w:ind w:firstLine="420"/>
        <w:jc w:val="both"/>
      </w:pPr>
      <w:r>
        <w:rPr>
          <w:rFonts w:ascii="仿宋_GB2312" w:hAnsi="仿宋_GB2312" w:eastAsia="仿宋_GB2312"/>
          <w:b w:val="0"/>
          <w:color w:val="000000"/>
          <w:sz w:val="32"/>
        </w:rPr>
        <w:t>· 城资泰诺月产热塑复合材料：1000吨以上（来源：2024年）</w:t>
      </w:r>
    </w:p>
    <w:p>
      <w:pPr>
        <w:spacing w:lineRule="exact" w:line="600" w:before="0" w:after="0"/>
        <w:ind w:firstLine="420"/>
        <w:jc w:val="both"/>
      </w:pPr>
      <w:r>
        <w:rPr>
          <w:rFonts w:ascii="仿宋_GB2312" w:hAnsi="仿宋_GB2312" w:eastAsia="仿宋_GB2312"/>
          <w:b w:val="0"/>
          <w:color w:val="000000"/>
          <w:sz w:val="32"/>
        </w:rPr>
        <w:t>· 城资泰诺复合板材：30万平方米以上/月（来源：2024年）</w:t>
      </w:r>
    </w:p>
    <w:p>
      <w:pPr>
        <w:spacing w:lineRule="exact" w:line="600" w:before="0" w:after="0"/>
        <w:ind w:firstLine="420"/>
        <w:jc w:val="both"/>
      </w:pPr>
      <w:r>
        <w:rPr>
          <w:rFonts w:ascii="仿宋_GB2312" w:hAnsi="仿宋_GB2312" w:eastAsia="仿宋_GB2312"/>
          <w:b w:val="0"/>
          <w:color w:val="000000"/>
          <w:sz w:val="32"/>
        </w:rPr>
        <w:t>· 方舟填补空白项目：5个（来源：2024年）</w:t>
      </w:r>
    </w:p>
    <w:p>
      <w:pPr>
        <w:spacing w:lineRule="exact" w:line="600" w:before="0" w:after="0"/>
        <w:ind w:firstLine="420"/>
        <w:jc w:val="both"/>
      </w:pPr>
      <w:r>
        <w:rPr>
          <w:rFonts w:ascii="仿宋_GB2312" w:hAnsi="仿宋_GB2312" w:eastAsia="仿宋_GB2312"/>
          <w:b w:val="0"/>
          <w:color w:val="000000"/>
          <w:sz w:val="32"/>
        </w:rPr>
        <w:t>· 石横镇高新产值占比：85%（来源：2024年）</w:t>
      </w:r>
    </w:p>
    <w:p>
      <w:pPr>
        <w:spacing w:lineRule="exact" w:line="600" w:before="0" w:after="0"/>
        <w:ind w:firstLine="420"/>
        <w:jc w:val="both"/>
      </w:pPr>
      <w:r>
        <w:rPr>
          <w:rFonts w:ascii="仿宋_GB2312" w:hAnsi="仿宋_GB2312" w:eastAsia="仿宋_GB2312"/>
          <w:b w:val="0"/>
          <w:color w:val="000000"/>
          <w:sz w:val="32"/>
        </w:rPr>
        <w:t>· 联谊建筑面积：12万平方米（来源：2024年）</w:t>
      </w:r>
    </w:p>
    <w:p>
      <w:pPr>
        <w:spacing w:lineRule="exact" w:line="600" w:before="0" w:after="0"/>
        <w:ind w:firstLine="420"/>
        <w:jc w:val="both"/>
      </w:pPr>
      <w:r>
        <w:rPr>
          <w:rFonts w:ascii="仿宋_GB2312" w:hAnsi="仿宋_GB2312" w:eastAsia="仿宋_GB2312"/>
          <w:b w:val="0"/>
          <w:color w:val="000000"/>
          <w:sz w:val="32"/>
        </w:rPr>
        <w:t>· 天成入选专精特新：2024年（来源：2024年）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石横镇高新技术产业产值占比85%（来源：2025年肥城融媒）」与「联谊占地350亩建筑面积12万平方米载体足（来源：2024年中国纺织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肥城高性能纤维及复合材料特色产业集群成型（来源：2024年中国纺织报）。联谊拥有60多条国际先进土工材料生产线（来源：2024年中国纺织报）。石横镇高新技术产业产值占比85%（来源：2025年肥城融媒）。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肥城鼓励纤维增强复合材料科技创新（来源：2024年中国纺织报）。方舟未来产业园双核共建培育新材料（来源：2025年肥城融媒）。天成等入选省级专精特新获政策支持（来源：2024年企查查）。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联谊占地350亩建筑面积12万平方米载体足（来源：2024年中国纺织报）。肥城高新区厂房土地要素配套完善（来源：2021年百度百科）。石横镇项目专班保障用地用工（来源：2025年肥城融媒）。</w:t>
      </w:r>
    </w:p>
    <w:p>
      <w:pPr>
        <w:spacing w:lineRule="exact" w:line="600" w:before="0" w:after="0"/>
        <w:ind w:firstLine="420"/>
        <w:jc w:val="both"/>
      </w:pPr>
      <w:r>
        <w:rPr>
          <w:rFonts w:ascii="仿宋_GB2312" w:hAnsi="仿宋_GB2312" w:eastAsia="仿宋_GB2312"/>
          <w:b w:val="0"/>
          <w:color w:val="000000"/>
          <w:sz w:val="32"/>
        </w:rPr>
        <w:t>据公开数据，石横镇高新产值占比为85%（来源：2024年）。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石横镇高新技术产业产值占比85%（来源：2025年肥城融媒）」与「联谊占地350亩建筑面积12万平方米载体足（来源：2024年中国纺织报）」等数据点清晰刻画了该维度的现实基础；石横镇高新技术产业产值占比85%（来源：2025年肥城融媒）；联谊占地350亩建筑面积12万平方米载体足（来源：2024年中国纺织报）；肥城高新区厂房土地要素配套完善（来源：2021年百度百科）；石横镇项目专班保障用地用工（来源：2025年肥城融媒）。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石横镇高新技术产业产值占比85%（来源：2025年肥城融媒）」与「联谊占地350亩建筑面积12万平方米载体足（来源：2024年中国纺织报）」等数据点清晰刻画了该维度的现实基础；石横镇高新技术产业产值占比85%（来源：2025年肥城融媒）；联谊占地350亩建筑面积12万平方米载体足（来源：2024年中国纺织报）；肥城高新区厂房土地要素配套完善（来源：2021年百度百科）；石横镇项目专班保障用地用工（来源：2025年肥城融媒）；据公开数据，石横镇高新产值占比为85%（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玻纤制品、碳纤制品、芳纶及其他」展开系统梳理，其中「玻纤基材配套电子布等延伸（来源：2024年岱岳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玻纤制品</w:t>
      </w:r>
    </w:p>
    <w:p>
      <w:pPr>
        <w:spacing w:lineRule="exact" w:line="600" w:before="0" w:after="0"/>
        <w:ind w:firstLine="420"/>
        <w:jc w:val="both"/>
      </w:pPr>
      <w:r>
        <w:rPr>
          <w:rFonts w:ascii="仿宋_GB2312" w:hAnsi="仿宋_GB2312" w:eastAsia="仿宋_GB2312"/>
          <w:b w:val="0"/>
          <w:color w:val="000000"/>
          <w:sz w:val="32"/>
        </w:rPr>
        <w:t>联谊玻纤土工格栅首创柔性双抗涂覆技术（来源：2024年中国纺织报）。玻纤制品解决抗拉低耐老化难题填补空白（来源：2024年中国纺织报）。玻纤基材配套电子布等延伸（来源：2024年岱岳报告）。</w:t>
      </w:r>
    </w:p>
    <w:p>
      <w:pPr>
        <w:spacing w:lineRule="exact" w:line="600" w:before="120" w:after="120"/>
        <w:ind w:firstLine="420"/>
        <w:jc w:val="left"/>
      </w:pPr>
      <w:r>
        <w:rPr>
          <w:rFonts w:ascii="楷体_GB2312" w:hAnsi="楷体_GB2312" w:eastAsia="楷体_GB2312"/>
          <w:b w:val="0"/>
          <w:color w:val="000000"/>
          <w:sz w:val="32"/>
        </w:rPr>
        <w:t>碳纤制品</w:t>
      </w:r>
    </w:p>
    <w:p>
      <w:pPr>
        <w:spacing w:lineRule="exact" w:line="600" w:before="0" w:after="0"/>
        <w:ind w:firstLine="420"/>
        <w:jc w:val="both"/>
      </w:pPr>
      <w:r>
        <w:rPr>
          <w:rFonts w:ascii="仿宋_GB2312" w:hAnsi="仿宋_GB2312" w:eastAsia="仿宋_GB2312"/>
          <w:b w:val="0"/>
          <w:color w:val="000000"/>
          <w:sz w:val="32"/>
        </w:rPr>
        <w:t>天成专注碳纤维制品生产与销售（来源：2024年企查查）。方舟未来园高性能碳纤维缠绕复合材料落地（来源：2025年肥城融媒）。城资泰诺连续性碳纤维增强PP类制品（来源：2021年百度百科）。</w:t>
      </w:r>
    </w:p>
    <w:p>
      <w:pPr>
        <w:spacing w:lineRule="exact" w:line="600" w:before="120" w:after="120"/>
        <w:ind w:firstLine="420"/>
        <w:jc w:val="left"/>
      </w:pPr>
      <w:r>
        <w:rPr>
          <w:rFonts w:ascii="楷体_GB2312" w:hAnsi="楷体_GB2312" w:eastAsia="楷体_GB2312"/>
          <w:b w:val="0"/>
          <w:color w:val="000000"/>
          <w:sz w:val="32"/>
        </w:rPr>
        <w:t>芳纶及其他</w:t>
      </w:r>
    </w:p>
    <w:p>
      <w:pPr>
        <w:spacing w:lineRule="exact" w:line="600" w:before="0" w:after="0"/>
        <w:ind w:firstLine="420"/>
        <w:jc w:val="both"/>
      </w:pPr>
      <w:r>
        <w:rPr>
          <w:rFonts w:ascii="仿宋_GB2312" w:hAnsi="仿宋_GB2312" w:eastAsia="仿宋_GB2312"/>
          <w:b w:val="0"/>
          <w:color w:val="000000"/>
          <w:sz w:val="32"/>
        </w:rPr>
        <w:t>天成生产芳纶纤维制品（来源：2024年企查查）。涤纶钢塑土工格栅等多品类制品（来源：2024年中国纺织报）。纤维增强制品应用于多工程领域（来源：2024年中国纺织报）。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玻纤制品、碳纤制品、芳纶及其他」展开系统梳理，其中「玻纤基材配套电子布等延伸（来源：2024年岱岳报告）」等数据点清晰刻画了该维度的现实基础；玻纤基材配套电子布等延伸（来源：2024年岱岳报告）。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玻纤制品、碳纤制品、芳纶及其他」展开系统梳理，其中「玻纤基材配套电子布等延伸（来源：2024年岱岳报告）」等数据点清晰刻画了该维度的现实基础；玻纤基材配套电子布等延伸（来源：2024年岱岳报告）；综合研判：本维度各项真实数据点相互印证，本维度围绕「玻纤制品、碳纤制品、芳纶及其他」展开系统梳理，其中「玻纤基材配套电子布等延伸（来源：2024年岱岳报告）」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城资泰诺月产热塑复合材料1000吨以上（来源：2024年百度百科）」与「方舟未来园达产年产值10.6亿元（来源：2025年肥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联谊60多条生产线规模化供给土工制品（来源：2024年中国纺织报）。城资泰诺月产热塑复合材料1000吨以上（来源：2024年百度百科）。方舟未来园达产年产值10.6亿元（来源：2025年肥城融媒）。</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土工格栅用于公路铁路水利工程建设（来源：2024年中国纺织报）。风电叶片高铁复合材料需求旺盛（来源：2025年肥城融媒）。航空航天压力容器交通拉动碳纤制品（来源：2021年百度百科）。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联谊产能市占率品牌影响力行业前列（来源：2024年中国纺织报）。德源环氧国家级小巨人技术领先（来源：2025年肥城融媒）。天成省级专精特新差异化竞争（来源：2024年企查查）。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城资泰诺月产热塑复合材料1000吨以上（来源：2024年百度百科）」与「方舟未来园达产年产值10.6亿元（来源：2025年肥城融媒）」等数据点清晰刻画了该维度的现实基础；城资泰诺月产热塑复合材料1000吨以上（来源：2024年百度百科）；方舟未来园达产年产值10.6亿元（来源：2025年肥城融媒）；风电叶片高铁复合材料需求旺盛（来源：2025年肥城融媒）；德源环氧国家级小巨人技术领先（来源：2025年肥城融媒）。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城资泰诺月产热塑复合材料1000吨以上（来源：2024年百度百科）」与「方舟未来园达产年产值10.6亿元（来源：2025年肥城融媒）」等数据点清晰刻画了该维度的现实基础；城资泰诺月产热塑复合材料1000吨以上（来源：2024年百度百科）；方舟未来园达产年产值10.6亿元（来源：2025年肥城融媒）；风电叶片高铁复合材料需求旺盛（来源：2025年肥城融媒）；德源环氧国家级小巨人技术领先（来源：2025年肥城融媒）；综合研判：本维度各项真实数据点相互印证，本维度围绕「供给能力、市场需求、竞争格局」展开系统梳理，其中「城资泰诺月产热塑复合材料1000吨以上（来源：2024年百度百科）」与「方舟未来园达产年产值10.6亿元（来源：2025年肥城融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联谊带动肥城土工材料企业40余家（来源：2024年中国纺织报）」与「石横镇招引过亿元项目17个集聚新材料（来源：2025年肥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联谊带动肥城土工材料企业40余家（来源：2024年中国纺织报）。石横镇招引过亿元项目17个集聚新材料（来源：2025年肥城融媒）。肥城高新区集聚天成博新城资泰诺（来源：2024年企查查）。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联谊国家制造业单项冠军国家重点小巨人（来源：2024年中国纺织报）。德源环氧国家级小巨人（来源：2025年肥城融媒）。城资泰诺CFRT月产千吨骨干（来源：2024年百度百科）。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天成入选2024省级专精特新与创新型中小企业（来源：2024年企查查）。城资泰诺高新技术企业专精特新（来源：2021年百度百科）。博新新材料专精特新瞪羚（来源：2024年水滴信用）。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联谊带动肥城土工材料企业40余家（来源：2024年中国纺织报）」与「石横镇招引过亿元项目17个集聚新材料（来源：2025年肥城融媒）」等数据点清晰刻画了该维度的现实基础；联谊带动肥城土工材料企业40余家（来源：2024年中国纺织报）；石横镇招引过亿元项目17个集聚新材料（来源：2025年肥城融媒）；联谊国家制造业单项冠军国家重点小巨人（来源：2024年中国纺织报）；德源环氧国家级小巨人（来源：2025年肥城融媒）。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联谊带动肥城土工材料企业40余家（来源：2024年中国纺织报）」与「石横镇招引过亿元项目17个集聚新材料（来源：2025年肥城融媒）」等数据点清晰刻画了该维度的现实基础；联谊带动肥城土工材料企业40余家（来源：2024年中国纺织报）；石横镇招引过亿元项目17个集聚新材料（来源：2025年肥城融媒）；联谊国家制造业单项冠军国家重点小巨人（来源：2024年中国纺织报）；德源环氧国家级小巨人（来源：2025年肥城融媒）；城资泰诺CFRT月产千吨骨干（来源：2024年百度百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研发创新」展开系统梳理，其中「天成碳纤维导辊清理刀片快速切换专利（来源：2024年企查查）」与「方舟未来园碳纤维缠绕等5项填补空白（来源：2025年肥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联谊玻纤格栅柔性双抗高韧性涂覆填补空白（来源：2024年中国纺织报）。天成碳纤维导辊清理刀片快速切换专利（来源：2024年企查查）。方舟未来园碳纤维缠绕等5项填补空白（来源：2025年肥城融媒）。</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联谊智能化工程材料产业园数字化制造（来源：2024年中国纺织报）。石横特钢零碳智慧管控等技改（来源：2025年肥城融媒）。山东索力得自动化车间技改投入（来源：2025年肥城融媒）。</w:t>
      </w:r>
    </w:p>
    <w:p>
      <w:pPr>
        <w:spacing w:lineRule="exact" w:line="600" w:before="120" w:after="120"/>
        <w:ind w:firstLine="420"/>
        <w:jc w:val="left"/>
      </w:pPr>
      <w:r>
        <w:rPr>
          <w:rFonts w:ascii="楷体_GB2312" w:hAnsi="楷体_GB2312" w:eastAsia="楷体_GB2312"/>
          <w:b w:val="0"/>
          <w:color w:val="000000"/>
          <w:sz w:val="32"/>
        </w:rPr>
        <w:t>研发创新</w:t>
      </w:r>
    </w:p>
    <w:p>
      <w:pPr>
        <w:spacing w:lineRule="exact" w:line="600" w:before="0" w:after="0"/>
        <w:ind w:firstLine="420"/>
        <w:jc w:val="both"/>
      </w:pPr>
      <w:r>
        <w:rPr>
          <w:rFonts w:ascii="仿宋_GB2312" w:hAnsi="仿宋_GB2312" w:eastAsia="仿宋_GB2312"/>
          <w:b w:val="0"/>
          <w:color w:val="000000"/>
          <w:sz w:val="32"/>
        </w:rPr>
        <w:t>2024年石横镇研发投入22.3亿元（来源：2025年肥城融媒）。3家国家级博士后工作站攻克27项难题（来源：2025年肥城融媒）。获专利授权156件支撑制品创新（来源：2025年肥城融媒）。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研发创新」展开系统梳理，其中「天成碳纤维导辊清理刀片快速切换专利（来源：2024年企查查）」与「方舟未来园碳纤维缠绕等5项填补空白（来源：2025年肥城融媒）」等数据点清晰刻画了该维度的现实基础；天成碳纤维导辊清理刀片快速切换专利（来源：2024年企查查）；方舟未来园碳纤维缠绕等5项填补空白（来源：2025年肥城融媒）；2024年石横镇研发投入22.3亿元（来源：2025年肥城融媒）；3家国家级博士后工作站攻克27项难题（来源：2025年肥城融媒）。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联谊智能化工程材料产业园总投资3亿元（来源：2024年中国纺织报）」与「方舟未来产业园投资25亿元占地167亩（来源：2025年肥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联谊智能化工程材料产业园总投资3亿元（来源：2024年中国纺织报）。方舟未来产业园投资25亿元占地167亩（来源：2025年肥城融媒）。城资泰诺一期技改产能提升至7000吨/年（来源：2024年百度百科）。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肥城高新区厂房土地要素配套完善（来源：2021年百度百科）。石横镇减税降费要素优先保障（来源：2025年肥城融媒）。项目专班一企一策精准匹配降本（来源：2025年肥城融媒）。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联谊预计十四五期末销售收入20亿元利税2.95亿（来源：2024年中国纺织报）。方舟未来园达产年产值10.6亿元（来源：2025年肥城融媒）。石横镇高新产值占比85%（来源：2025年肥城融媒）。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联谊智能化工程材料产业园总投资3亿元（来源：2024年中国纺织报）」与「方舟未来产业园投资25亿元占地167亩（来源：2025年肥城融媒）」等数据点清晰刻画了该维度的现实基础；联谊智能化工程材料产业园总投资3亿元（来源：2024年中国纺织报）；方舟未来产业园投资25亿元占地167亩（来源：2025年肥城融媒）；城资泰诺一期技改产能提升至7000吨/年（来源：2024年百度百科）；肥城高新区厂房土地要素配套完善（来源：2021年百度百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配套挑战」展开系统梳理，其中「进口替代项目填补国内空白空间大（来源：2025年肥城融媒）」与「需强化产学研平台支撑（来源：2021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风电光伏高铁拉动纤维增强制品需求（来源：2025年肥城融媒）。以塑代钢双碳推动热塑复合材料（来源：2021年百度百科）。进口替代项目填补国内空白空间大（来源：2025年肥城融媒）。</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高端碳纤维缠绕工艺壁垒待突破（来源：2025年肥城融媒）。原材料价格波动影响制品成本（来源：2024年中国纺织报）。国际巨头在高端复材占优（来源：2025年肥城融媒）。</w:t>
      </w:r>
    </w:p>
    <w:p>
      <w:pPr>
        <w:spacing w:lineRule="exact" w:line="600" w:before="120" w:after="120"/>
        <w:ind w:firstLine="420"/>
        <w:jc w:val="left"/>
      </w:pPr>
      <w:r>
        <w:rPr>
          <w:rFonts w:ascii="楷体_GB2312" w:hAnsi="楷体_GB2312" w:eastAsia="楷体_GB2312"/>
          <w:b w:val="0"/>
          <w:color w:val="000000"/>
          <w:sz w:val="32"/>
        </w:rPr>
        <w:t>配套挑战</w:t>
      </w:r>
    </w:p>
    <w:p>
      <w:pPr>
        <w:spacing w:lineRule="exact" w:line="600" w:before="0" w:after="0"/>
        <w:ind w:firstLine="420"/>
        <w:jc w:val="both"/>
      </w:pPr>
      <w:r>
        <w:rPr>
          <w:rFonts w:ascii="仿宋_GB2312" w:hAnsi="仿宋_GB2312" w:eastAsia="仿宋_GB2312"/>
          <w:b w:val="0"/>
          <w:color w:val="000000"/>
          <w:sz w:val="32"/>
        </w:rPr>
        <w:t>中小企业研发能力不均（来源：2024年企查查）。需强化产学研平台支撑（来源：2021年百度百科）。高端技能工人供给待提升（来源：2025年肥城融媒）。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配套挑战」展开系统梳理，其中「进口替代项目填补国内空白空间大（来源：2025年肥城融媒）」与「需强化产学研平台支撑（来源：2021年百度百科）」等数据点清晰刻画了该维度的现实基础；进口替代项目填补国内空白空间大（来源：2025年肥城融媒）；需强化产学研平台支撑（来源：2021年百度百科）；高端技能工人供给待提升（来源：2025年肥城融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园区路径、升级路径」展开系统梳理，其中「一个项目一名领导一套专班服务（来源：2025年肥城融媒）」与「推动纤维复材向高附加值制品升级（来源：2024年中国纺织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石横镇链式思维聚焦两大主导产业（来源：2025年肥城融媒）。一个项目一名领导一套专班服务（来源：2025年肥城融媒）。肥城鼓励复合材料企业科技创新（来源：2024年中国纺织报）。</w:t>
      </w:r>
    </w:p>
    <w:p>
      <w:pPr>
        <w:spacing w:lineRule="exact" w:line="600" w:before="120" w:after="120"/>
        <w:ind w:firstLine="420"/>
        <w:jc w:val="left"/>
      </w:pPr>
      <w:r>
        <w:rPr>
          <w:rFonts w:ascii="楷体_GB2312" w:hAnsi="楷体_GB2312" w:eastAsia="楷体_GB2312"/>
          <w:b w:val="0"/>
          <w:color w:val="000000"/>
          <w:sz w:val="32"/>
        </w:rPr>
        <w:t>园区路径</w:t>
      </w:r>
    </w:p>
    <w:p>
      <w:pPr>
        <w:spacing w:lineRule="exact" w:line="600" w:before="0" w:after="0"/>
        <w:ind w:firstLine="420"/>
        <w:jc w:val="both"/>
      </w:pPr>
      <w:r>
        <w:rPr>
          <w:rFonts w:ascii="仿宋_GB2312" w:hAnsi="仿宋_GB2312" w:eastAsia="仿宋_GB2312"/>
          <w:b w:val="0"/>
          <w:color w:val="000000"/>
          <w:sz w:val="32"/>
        </w:rPr>
        <w:t>联谊智能化工程材料产业园（来源：2024年中国纺织报）。方舟未来产业园双核共建（来源：2025年肥城融媒）。肥城高新区集聚纤维复材企业（来源：2024年企查查）。</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推动纤维复材向高附加值制品升级（来源：2024年中国纺织报）。产学研协同建博士工作站（来源：2021年百度百科）。以塑代钢双碳延伸应用（来源：2021年百度百科）。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园区路径、升级路径」展开系统梳理，其中「一个项目一名领导一套专班服务（来源：2025年肥城融媒）」与「推动纤维复材向高附加值制品升级（来源：2024年中国纺织报）」等数据点清晰刻画了该维度的现实基础；一个项目一名领导一套专班服务（来源：2025年肥城融媒）；推动纤维复材向高附加值制品升级（来源：2024年中国纺织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方舟未来产业园投资25亿元需资本（来源：2025年肥城融媒）」与「联谊产业园总投资3亿元待信贷（来源：2024年中国纺织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方舟未来产业园投资25亿元需资本（来源：2025年肥城融媒）。联谊产业园总投资3亿元待信贷（来源：2024年中国纺织报）。石横镇协调项目用地用工问题43个（来源：2025年肥城融媒）。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城资泰诺技改达7000吨/年需资金（来源：2024年百度百科）。方舟未来园5个进口替代项目需投入（来源：2025年肥城融媒）。联谊智能化产业园达产需营运资金（来源：2024年中国纺织报）。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市属国企+专业机构双核共建（来源：2025年肥城融媒）。项目专班一企一策精准匹配（来源：2025年肥城融媒）。减税降费与要素优先保障惠企（来源：2025年肥城融媒）。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方舟未来产业园投资25亿元需资本（来源：2025年肥城融媒）」与「联谊产业园总投资3亿元待信贷（来源：2024年中国纺织报）」等数据点清晰刻画了该维度的现实基础；方舟未来产业园投资25亿元需资本（来源：2025年肥城融媒）；联谊产业园总投资3亿元待信贷（来源：2024年中国纺织报）；石横镇协调项目用地用工问题43个（来源：2025年肥城融媒）；城资泰诺技改达7000吨/年需资金（来源：2024年百度百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纤维增强复合材料制品在泰安市肥城市依托区域产业基础与政策赋能，已形成以量化事实为支撑的发展格局。石横镇高新技术产业产值占比85%（来源：2025年肥城融媒）；联谊占地350亩建筑面积12万平方米载体足（来源：2024年中国纺织报）；肥城高新区厂房土地要素配套完善（来源：2021年百度百科）；石横镇项目专班保障用地用工（来源：2025年肥城融媒）；玻纤基材配套电子布等延伸（来源：2024年岱岳报告）；城资泰诺月产热塑复合材料1000吨以上（来源：2024年百度百科）；方舟未来园达产年产值10.6亿元（来源：2025年肥城融媒）；风电叶片高铁复合材料需求旺盛（来源：2025年肥城融媒）。</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肥城联谊工程塑料有限公司是国内土工格栅制造龙头、国家制造业单项冠军，主要生产单双向塑料土工格栅、玻纤土工格栅、涤纶土工格栅、钢塑土工格栅及土工布、土工膜、防水板等土工合成材料，其玻纤土工格栅采用首创柔性双抗、高韧性纤维包覆涂覆材料，解决抗拉强度低、耐紫外老化等技术难题，填补国内高韧性玻纤格栅涂覆技术空白，产品广泛应用于公路、铁路、水利等工程并广销国内外。</w:t>
      </w:r>
    </w:p>
    <w:p>
      <w:pPr>
        <w:spacing w:lineRule="exact" w:line="600" w:before="0" w:after="0"/>
        <w:ind w:firstLine="420"/>
        <w:jc w:val="both"/>
      </w:pPr>
      <w:r>
        <w:rPr>
          <w:rFonts w:ascii="仿宋_GB2312" w:hAnsi="仿宋_GB2312" w:eastAsia="仿宋_GB2312"/>
          <w:b w:val="0"/>
          <w:color w:val="000000"/>
          <w:sz w:val="32"/>
        </w:rPr>
        <w:t>泰安天成复合材料有限公司成立于2014年6月，专注碳纤维制品、玻璃纤维制品及芳纶纤维制品生产与销售，在纤维材料加工工艺形成专业技术积累，拥有「一种碳纤维生产用导辊清理刀片的快速切换结构」等专利，入选2024年省级专精特新中小企业和省级创新型中小企业，通过与高校合作加强研发投入保持技术优势。</w:t>
      </w:r>
    </w:p>
    <w:p>
      <w:pPr>
        <w:spacing w:lineRule="exact" w:line="600" w:before="0" w:after="0"/>
        <w:ind w:firstLine="420"/>
        <w:jc w:val="both"/>
      </w:pPr>
      <w:r>
        <w:rPr>
          <w:rFonts w:ascii="仿宋_GB2312" w:hAnsi="仿宋_GB2312" w:eastAsia="仿宋_GB2312"/>
          <w:b w:val="0"/>
          <w:color w:val="000000"/>
          <w:sz w:val="32"/>
        </w:rPr>
        <w:t>山东德源环氧科技是石横镇国家级「小巨人」企业，其环氧树脂在风电叶片及高铁复合材料领域发挥重要作用，产品应用广泛；石横镇方舟未来产业园(投资25亿元、占地167亩)已有高性能碳纤维缠绕复合材料等5个填补国内空白、实现进口替代的优质项目落地，达产后年产值10.6亿元，强化纤维增强复合材料在高端装备的应用。</w:t>
      </w:r>
    </w:p>
    <w:p>
      <w:pPr>
        <w:spacing w:lineRule="exact" w:line="600" w:before="0" w:after="0"/>
        <w:jc w:val="left"/>
      </w:pPr>
      <w:r>
        <w:rPr>
          <w:rFonts w:ascii="仿宋_GB2312" w:hAnsi="仿宋_GB2312" w:eastAsia="仿宋_GB2312"/>
          <w:b w:val="0"/>
          <w:color w:val="000000"/>
          <w:sz w:val="28"/>
        </w:rPr>
        <w:t>主要数据来源：中国纺织报；企查查；肥城融媒；百度百科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