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碳纤维制品在体育与工业应用行业深度分析报告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威海碳纤维制品在体育休闲与工业领域应用广泛，依托完整产业链形成从原料到终端制品的转化能力。体育休闲方面，威海碳纤维复材应用于钓鱼竿、球拍、自行车架、乐器等高端民用领域，是国内碳纤维民用制品重要基地；工业应用方面，制品覆盖航空航天(运载火箭、先进卫星太阳翼基板、星敏支架)、风电光伏(叶片)、新能源汽车(轻量化部件)、轨道交通、海洋船舶等。威海恒诺鑫科复合材料成立于2019年，立足航空航天及科研院所配套生产各类复合材料制品；天仪研究院将碳纤维复材应用于卫星太阳翼基板、星敏支架等关键部件。2024年碳纤维及复合材料产业链营收69.6亿元，园区招引40余家企业，产品向汽车轻量化、风电光伏、乐器等民用高端领域延伸。中国预浸料行业2024年市场规模150亿元、需求量3.38亿平方米，轻量化需求激增为碳纤维制品提供持续增长空间，但高端产品仍依赖进口、供需缺口0.67亿平方米。</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2024产业链营收：69.6亿元（来源：2024年）</w:t>
      </w:r>
    </w:p>
    <w:p>
      <w:pPr>
        <w:spacing w:lineRule="exact" w:line="600" w:before="0" w:after="0"/>
        <w:ind w:firstLine="420"/>
        <w:jc w:val="both"/>
      </w:pPr>
      <w:r>
        <w:rPr>
          <w:rFonts w:ascii="仿宋_GB2312" w:hAnsi="仿宋_GB2312" w:eastAsia="仿宋_GB2312"/>
          <w:b w:val="0"/>
          <w:color w:val="000000"/>
          <w:sz w:val="32"/>
        </w:rPr>
        <w:t>· 园区企业：40余家（来源：2024年）</w:t>
      </w:r>
    </w:p>
    <w:p>
      <w:pPr>
        <w:spacing w:lineRule="exact" w:line="600" w:before="0" w:after="0"/>
        <w:ind w:firstLine="420"/>
        <w:jc w:val="both"/>
      </w:pPr>
      <w:r>
        <w:rPr>
          <w:rFonts w:ascii="仿宋_GB2312" w:hAnsi="仿宋_GB2312" w:eastAsia="仿宋_GB2312"/>
          <w:b w:val="0"/>
          <w:color w:val="000000"/>
          <w:sz w:val="32"/>
        </w:rPr>
        <w:t>· 中国预浸料市场规模：150亿元（来源：2024年）</w:t>
      </w:r>
    </w:p>
    <w:p>
      <w:pPr>
        <w:spacing w:lineRule="exact" w:line="600" w:before="0" w:after="0"/>
        <w:ind w:firstLine="420"/>
        <w:jc w:val="both"/>
      </w:pPr>
      <w:r>
        <w:rPr>
          <w:rFonts w:ascii="仿宋_GB2312" w:hAnsi="仿宋_GB2312" w:eastAsia="仿宋_GB2312"/>
          <w:b w:val="0"/>
          <w:color w:val="000000"/>
          <w:sz w:val="32"/>
        </w:rPr>
        <w:t>· 预浸料需求量：3.38亿平方米（来源：2024年）</w:t>
      </w:r>
    </w:p>
    <w:p>
      <w:pPr>
        <w:spacing w:lineRule="exact" w:line="600" w:before="0" w:after="0"/>
        <w:ind w:firstLine="420"/>
        <w:jc w:val="both"/>
      </w:pPr>
      <w:r>
        <w:rPr>
          <w:rFonts w:ascii="仿宋_GB2312" w:hAnsi="仿宋_GB2312" w:eastAsia="仿宋_GB2312"/>
          <w:b w:val="0"/>
          <w:color w:val="000000"/>
          <w:sz w:val="32"/>
        </w:rPr>
        <w:t>· 预浸料供需缺口：0.67亿平方米（来源：2024年）</w:t>
      </w:r>
    </w:p>
    <w:p>
      <w:pPr>
        <w:spacing w:lineRule="exact" w:line="600" w:before="0" w:after="0"/>
        <w:ind w:firstLine="420"/>
        <w:jc w:val="both"/>
      </w:pPr>
      <w:r>
        <w:rPr>
          <w:rFonts w:ascii="仿宋_GB2312" w:hAnsi="仿宋_GB2312" w:eastAsia="仿宋_GB2312"/>
          <w:b w:val="0"/>
          <w:color w:val="000000"/>
          <w:sz w:val="32"/>
        </w:rPr>
        <w:t>· 预浸料市场规模增速：8.1%（来源：2024年）</w:t>
      </w:r>
    </w:p>
    <w:p>
      <w:pPr>
        <w:spacing w:lineRule="exact" w:line="600" w:before="0" w:after="0"/>
        <w:ind w:firstLine="420"/>
        <w:jc w:val="both"/>
      </w:pPr>
      <w:r>
        <w:rPr>
          <w:rFonts w:ascii="仿宋_GB2312" w:hAnsi="仿宋_GB2312" w:eastAsia="仿宋_GB2312"/>
          <w:b w:val="0"/>
          <w:color w:val="000000"/>
          <w:sz w:val="32"/>
        </w:rPr>
        <w:t>· 预浸料产量：2.71亿平方米（来源：2024年）</w:t>
      </w:r>
    </w:p>
    <w:p>
      <w:pPr>
        <w:spacing w:lineRule="exact" w:line="600" w:before="0" w:after="0"/>
        <w:ind w:firstLine="420"/>
        <w:jc w:val="both"/>
      </w:pPr>
      <w:r>
        <w:rPr>
          <w:rFonts w:ascii="仿宋_GB2312" w:hAnsi="仿宋_GB2312" w:eastAsia="仿宋_GB2312"/>
          <w:b w:val="0"/>
          <w:color w:val="000000"/>
          <w:sz w:val="32"/>
        </w:rPr>
        <w:t>· 恒诺鑫科成立：2019年（来源：2024年）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威海首个国家级碳纤维及复合材料产业基地（来源：2024年Hi威海）」与「2024年产业链营收69.6亿元（来源：2024年Hi威海）」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威海首个国家级碳纤维及复合材料产业基地（来源：2024年Hi威海）。2024年产业链营收69.6亿元（来源：2024年Hi威海）。园区集聚产业链上下游企业40余家（来源：2024年中新网）。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威海紧抓新质生产力机遇谋划产业布局（来源：2024年Hi威海）。支持龙头扩张推动骨干壮大产学研协同（来源：2024年Hi威海）。园区为省新旧动能转换重点培育十大产业园（来源：2024年中新网）。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引进24家高端科研平台与42家院所合作（来源：2024年Hi威海）。全链条配套企业入驻即投产（来源：2024年Hi威海）。国家碳纤维产业计量测试中心支撑检测（来源：2024年Hi威海）。</w:t>
      </w:r>
    </w:p>
    <w:p>
      <w:pPr>
        <w:spacing w:lineRule="exact" w:line="600" w:before="0" w:after="0"/>
        <w:ind w:firstLine="420"/>
        <w:jc w:val="both"/>
      </w:pPr>
      <w:r>
        <w:rPr>
          <w:rFonts w:ascii="仿宋_GB2312" w:hAnsi="仿宋_GB2312" w:eastAsia="仿宋_GB2312"/>
          <w:b w:val="0"/>
          <w:color w:val="000000"/>
          <w:sz w:val="32"/>
        </w:rPr>
        <w:t>据公开数据，2024产业链营收为69.6亿元（来源：2024年）。</w:t>
      </w:r>
    </w:p>
    <w:p>
      <w:pPr>
        <w:spacing w:lineRule="exact" w:line="600" w:before="0" w:after="0"/>
        <w:ind w:firstLine="420"/>
        <w:jc w:val="both"/>
      </w:pPr>
      <w:r>
        <w:rPr>
          <w:rFonts w:ascii="仿宋_GB2312" w:hAnsi="仿宋_GB2312" w:eastAsia="仿宋_GB2312"/>
          <w:b w:val="0"/>
          <w:color w:val="000000"/>
          <w:sz w:val="32"/>
        </w:rPr>
        <w:t>据公开数据，中国预浸料市场规模为150亿元（来源：2024年）。</w:t>
      </w:r>
    </w:p>
    <w:p>
      <w:pPr>
        <w:spacing w:lineRule="exact" w:line="600" w:before="0" w:after="0"/>
        <w:ind w:firstLine="420"/>
        <w:jc w:val="both"/>
      </w:pPr>
      <w:r>
        <w:rPr>
          <w:rFonts w:ascii="仿宋_GB2312" w:hAnsi="仿宋_GB2312" w:eastAsia="仿宋_GB2312"/>
          <w:b w:val="0"/>
          <w:color w:val="000000"/>
          <w:sz w:val="32"/>
        </w:rPr>
        <w:t>据公开数据，预浸料市场规模增速为8.1%（来源：2024年）。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威海首个国家级碳纤维及复合材料产业基地（来源：2024年Hi威海）」与「2024年产业链营收69.6亿元（来源：2024年Hi威海）」等数据点清晰刻画了该维度的现实基础；威海首个国家级碳纤维及复合材料产业基地（来源：2024年Hi威海）；2024年产业链营收69.6亿元（来源：2024年Hi威海）；园区集聚产业链上下游企业40余家（来源：2024年中新网）；引进24家高端科研平台与42家院所合作（来源：2024年Hi威海）。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威海首个国家级碳纤维及复合材料产业基地（来源：2024年Hi威海）」与「2024年产业链营收69.6亿元（来源：2024年Hi威海）」等数据点清晰刻画了该维度的现实基础；威海首个国家级碳纤维及复合材料产业基地（来源：2024年Hi威海）；2024年产业链营收69.6亿元（来源：2024年Hi威海）；园区集聚产业链上下游企业40余家（来源：2024年中新网）；引进24家高端科研平台与42家院所合作（来源：2024年Hi威海）；全链条配套企业入驻即投产（来源：2024年Hi威海）。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体育应用、航空航天应用、工业应用」展开系统梳理，其中「恒诺鑫科立足航空航天科研院所配套制品（来源：2024年中新网）」与「碳纤维制品用于风电叶片汽车轻量化轨交（来源：2024年Hi威海）」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体育应用</w:t>
      </w:r>
    </w:p>
    <w:p>
      <w:pPr>
        <w:spacing w:lineRule="exact" w:line="600" w:before="0" w:after="0"/>
        <w:ind w:firstLine="420"/>
        <w:jc w:val="both"/>
      </w:pPr>
      <w:r>
        <w:rPr>
          <w:rFonts w:ascii="仿宋_GB2312" w:hAnsi="仿宋_GB2312" w:eastAsia="仿宋_GB2312"/>
          <w:b w:val="0"/>
          <w:color w:val="000000"/>
          <w:sz w:val="32"/>
        </w:rPr>
        <w:t>碳纤维复材用于钓鱼竿球拍自行车架乐器（来源：2024年Hi威海）。体育休闲为碳纤维民用高端重要领域（来源：2024年Hi威海）。轻量化需求推动体育器材碳纤维化（来源：2024年中国报告网）。</w:t>
      </w:r>
    </w:p>
    <w:p>
      <w:pPr>
        <w:spacing w:lineRule="exact" w:line="600" w:before="120" w:after="120"/>
        <w:ind w:firstLine="420"/>
        <w:jc w:val="left"/>
      </w:pPr>
      <w:r>
        <w:rPr>
          <w:rFonts w:ascii="楷体_GB2312" w:hAnsi="楷体_GB2312" w:eastAsia="楷体_GB2312"/>
          <w:b w:val="0"/>
          <w:color w:val="000000"/>
          <w:sz w:val="32"/>
        </w:rPr>
        <w:t>航空航天应用</w:t>
      </w:r>
    </w:p>
    <w:p>
      <w:pPr>
        <w:spacing w:lineRule="exact" w:line="600" w:before="0" w:after="0"/>
        <w:ind w:firstLine="420"/>
        <w:jc w:val="both"/>
      </w:pPr>
      <w:r>
        <w:rPr>
          <w:rFonts w:ascii="仿宋_GB2312" w:hAnsi="仿宋_GB2312" w:eastAsia="仿宋_GB2312"/>
          <w:b w:val="0"/>
          <w:color w:val="000000"/>
          <w:sz w:val="32"/>
        </w:rPr>
        <w:t>天仪研究院复材用于卫星太阳翼基板星敏支架（来源：2024年中新网）。恒诺鑫科立足航空航天科研院所配套制品（来源：2024年中新网）。光轩树脂应用于运载火箭先进卫星（来源：2024年Hi威海）。</w:t>
      </w:r>
    </w:p>
    <w:p>
      <w:pPr>
        <w:spacing w:lineRule="exact" w:line="600" w:before="120" w:after="120"/>
        <w:ind w:firstLine="420"/>
        <w:jc w:val="left"/>
      </w:pPr>
      <w:r>
        <w:rPr>
          <w:rFonts w:ascii="楷体_GB2312" w:hAnsi="楷体_GB2312" w:eastAsia="楷体_GB2312"/>
          <w:b w:val="0"/>
          <w:color w:val="000000"/>
          <w:sz w:val="32"/>
        </w:rPr>
        <w:t>工业应用</w:t>
      </w:r>
    </w:p>
    <w:p>
      <w:pPr>
        <w:spacing w:lineRule="exact" w:line="600" w:before="0" w:after="0"/>
        <w:ind w:firstLine="420"/>
        <w:jc w:val="both"/>
      </w:pPr>
      <w:r>
        <w:rPr>
          <w:rFonts w:ascii="仿宋_GB2312" w:hAnsi="仿宋_GB2312" w:eastAsia="仿宋_GB2312"/>
          <w:b w:val="0"/>
          <w:color w:val="000000"/>
          <w:sz w:val="32"/>
        </w:rPr>
        <w:t>碳纤维制品用于风电叶片汽车轻量化轨交（来源：2024年Hi威海）。海洋船舶等工业领域应用拓展（来源：2024年Hi威海）。制品向汽车轻量化风电光伏延伸（来源：2024年Hi威海）。</w:t>
      </w:r>
    </w:p>
    <w:p>
      <w:pPr>
        <w:spacing w:lineRule="exact" w:line="600" w:before="0" w:after="0"/>
        <w:ind w:firstLine="420"/>
        <w:jc w:val="both"/>
      </w:pPr>
      <w:r>
        <w:rPr>
          <w:rFonts w:ascii="仿宋_GB2312" w:hAnsi="仿宋_GB2312" w:eastAsia="仿宋_GB2312"/>
          <w:b w:val="0"/>
          <w:color w:val="000000"/>
          <w:sz w:val="32"/>
        </w:rPr>
        <w:t>据公开数据，预浸料产量为2.71亿平方米（来源：2024年）。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体育应用、航空航天应用、工业应用」展开系统梳理，其中「恒诺鑫科立足航空航天科研院所配套制品（来源：2024年中新网）」与「碳纤维制品用于风电叶片汽车轻量化轨交（来源：2024年Hi威海）」等数据点清晰刻画了该维度的现实基础；恒诺鑫科立足航空航天科研院所配套制品（来源：2024年中新网）；碳纤维制品用于风电叶片汽车轻量化轨交（来源：2024年Hi威海）；据公开数据，预浸料产量为2.71亿平方米（来源：2024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体育应用、航空航天应用、工业应用」展开系统梳理，其中「恒诺鑫科立足航空航天科研院所配套制品（来源：2024年中新网）」与「碳纤维制品用于风电叶片汽车轻量化轨交（来源：2024年Hi威海）」等数据点清晰刻画了该维度的现实基础；恒诺鑫科立足航空航天科研院所配套制品（来源：2024年中新网）；碳纤维制品用于风电叶片汽车轻量化轨交（来源：2024年Hi威海）；据公开数据，预浸料产量为2.71亿平方米（来源：2024年）；综合研判：本维度各项真实数据点相互印证，本维度围绕「体育应用、航空航天应用、工业应用」展开系统梳理，其中「恒诺鑫科立足航空航天科研院所配套制品（来源：2024年中新网）」与「碳纤维制品用于风电叶片汽车轻量化轨交（来源：2024年Hi威海）」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2024年产业链营收69.6亿元（来源：2024年Hi威海）」与「中国预浸料2024年产量2.71亿平方米（来源：2024年中国报告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2024年产业链营收69.6亿元（来源：2024年Hi威海）。园区40余企业形成规模化制品供给（来源：2024年中新网）。中国预浸料2024年产量2.71亿平方米（来源：2024年中国报告网）。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2024年中国预浸料需求量3.38亿平方米（来源：2024年中国报告网）。制造业轻量化需求激增行业规模增8.1%（来源：2024年中国报告网）。航空航天新能源拉动碳纤维制品需求（来源：2024年Hi威海）。</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国际东丽赫氏主导高端体育航空航天（来源：2024年中国报告网）。光威复材等国内企业快速崛起（来源：2024年中国报告网）。高端产品依赖进口供需缺口0.67亿平（来源：2024年中国报告网）。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2024年产业链营收69.6亿元（来源：2024年Hi威海）」与「中国预浸料2024年产量2.71亿平方米（来源：2024年中国报告网）」等数据点清晰刻画了该维度的现实基础；2024年产业链营收69.6亿元（来源：2024年Hi威海）；中国预浸料2024年产量2.71亿平方米（来源：2024年中国报告网）；2024年中国预浸料需求量3.38亿平方米（来源：2024年中国报告网）；制造业轻量化需求激增行业规模增8.1%（来源：2024年中国报告网）。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2024年产业链营收69.6亿元（来源：2024年Hi威海）」与「中国预浸料2024年产量2.71亿平方米（来源：2024年中国报告网）」等数据点清晰刻画了该维度的现实基础；2024年产业链营收69.6亿元（来源：2024年Hi威海）；中国预浸料2024年产量2.71亿平方米（来源：2024年中国报告网）；2024年中国预浸料需求量3.38亿平方米（来源：2024年中国报告网）；制造业轻量化需求激增行业规模增8.1%（来源：2024年中国报告网）；高端产品依赖进口供需缺口0.67亿平（来源：2024年中国报告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碳纤维产业园集聚上下游企业40余家（来源：2024年中新网）」与「还有20多个产业链项目在谈（来源：2024年Hi威海）」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碳纤维产业园集聚上下游企业40余家（来源：2024年中新网）。以光威拓展公司为龙头延链补链（来源：2024年Hi威海）。还有20多个产业链项目在谈（来源：2024年Hi威海）。</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光威复材全省产业链链主（来源：2024年Hi威海）。恒诺鑫科航空航天配套骨干（来源：2024年中新网）。天仪研究院航天复材应用代表（来源：2024年中新网）。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园区集聚产业链企业形成梯队（来源：2024年中新网）。光轩等三年成长为园区佼佼者（来源：2024年齐鲁壹点）。产学研协同建24家高端平台（来源：2024年Hi威海）。</w:t>
      </w:r>
    </w:p>
    <w:p>
      <w:pPr>
        <w:spacing w:lineRule="exact" w:line="600" w:before="0" w:after="0"/>
        <w:ind w:firstLine="420"/>
        <w:jc w:val="both"/>
      </w:pPr>
      <w:r>
        <w:rPr>
          <w:rFonts w:ascii="仿宋_GB2312" w:hAnsi="仿宋_GB2312" w:eastAsia="仿宋_GB2312"/>
          <w:b w:val="0"/>
          <w:color w:val="000000"/>
          <w:sz w:val="32"/>
        </w:rPr>
        <w:t>据公开数据，园区企业为40余家（来源：2024年）。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碳纤维产业园集聚上下游企业40余家（来源：2024年中新网）」与「还有20多个产业链项目在谈（来源：2024年Hi威海）」等数据点清晰刻画了该维度的现实基础；碳纤维产业园集聚上下游企业40余家（来源：2024年中新网）；还有20多个产业链项目在谈（来源：2024年Hi威海）；恒诺鑫科航空航天配套骨干（来源：2024年中新网）；产学研协同建24家高端平台（来源：2024年Hi威海）。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数字化、研发创新」展开系统梳理，其中「国家碳纤维产业计量测试中心支撑检测（来源：2024年Hi威海）」与「园区搭建创新平台优化产业生态（来源：2024年Hi威海）」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卫星太阳翼基板星敏支架复材关键工艺（来源：2024年中新网）。航空航天制品高比强度高模量技术（来源：2024年Hi威海）。体育器材轻量化与高刚性工艺（来源：2024年中国报告网）。</w:t>
      </w:r>
    </w:p>
    <w:p>
      <w:pPr>
        <w:spacing w:lineRule="exact" w:line="600" w:before="120" w:after="120"/>
        <w:ind w:firstLine="420"/>
        <w:jc w:val="left"/>
      </w:pPr>
      <w:r>
        <w:rPr>
          <w:rFonts w:ascii="楷体_GB2312" w:hAnsi="楷体_GB2312" w:eastAsia="楷体_GB2312"/>
          <w:b w:val="0"/>
          <w:color w:val="000000"/>
          <w:sz w:val="32"/>
        </w:rPr>
        <w:t>数字化</w:t>
      </w:r>
    </w:p>
    <w:p>
      <w:pPr>
        <w:spacing w:lineRule="exact" w:line="600" w:before="0" w:after="0"/>
        <w:ind w:firstLine="420"/>
        <w:jc w:val="both"/>
      </w:pPr>
      <w:r>
        <w:rPr>
          <w:rFonts w:ascii="仿宋_GB2312" w:hAnsi="仿宋_GB2312" w:eastAsia="仿宋_GB2312"/>
          <w:b w:val="0"/>
          <w:color w:val="000000"/>
          <w:sz w:val="32"/>
        </w:rPr>
        <w:t>国家碳纤维产业计量测试中心支撑检测（来源：2024年Hi威海）。园区搭建创新平台优化产业生态（来源：2024年Hi威海）。产学研协同提升制品研发效率（来源：2024年Hi威海）。</w:t>
      </w:r>
    </w:p>
    <w:p>
      <w:pPr>
        <w:spacing w:lineRule="exact" w:line="600" w:before="120" w:after="120"/>
        <w:ind w:firstLine="420"/>
        <w:jc w:val="left"/>
      </w:pPr>
      <w:r>
        <w:rPr>
          <w:rFonts w:ascii="楷体_GB2312" w:hAnsi="楷体_GB2312" w:eastAsia="楷体_GB2312"/>
          <w:b w:val="0"/>
          <w:color w:val="000000"/>
          <w:sz w:val="32"/>
        </w:rPr>
        <w:t>研发创新</w:t>
      </w:r>
    </w:p>
    <w:p>
      <w:pPr>
        <w:spacing w:lineRule="exact" w:line="600" w:before="0" w:after="0"/>
        <w:ind w:firstLine="420"/>
        <w:jc w:val="both"/>
      </w:pPr>
      <w:r>
        <w:rPr>
          <w:rFonts w:ascii="仿宋_GB2312" w:hAnsi="仿宋_GB2312" w:eastAsia="仿宋_GB2312"/>
          <w:b w:val="0"/>
          <w:color w:val="000000"/>
          <w:sz w:val="32"/>
        </w:rPr>
        <w:t>恒诺鑫科与高校院所合作研发（来源：2024年中新网）。与42家高校院所合作攻关（来源：2024年Hi威海）。24家高端科研平台集聚创新资源（来源：2024年Hi威海）。</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数字化、研发创新」展开系统梳理，其中「国家碳纤维产业计量测试中心支撑检测（来源：2024年Hi威海）」与「园区搭建创新平台优化产业生态（来源：2024年Hi威海）」等数据点清晰刻画了该维度的现实基础；国家碳纤维产业计量测试中心支撑检测（来源：2024年Hi威海）；园区搭建创新平台优化产业生态（来源：2024年Hi威海）；产学研协同提升制品研发效率（来源：2024年Hi威海）；与42家高校院所合作攻关（来源：2024年Hi威海）。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园区引进24家高端科研平台投入（来源：2024年Hi威海）」与「全链条配套降低原料与物流成本（来源：2024年Hi威海）」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威海超前布局打造中国碳纤维基地（来源：2024年Hi威海）。园区引进24家高端科研平台投入（来源：2024年Hi威海）。恒诺鑫科2019年成立产线投入（来源：2024年中新网）。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全链条配套降低原料与物流成本（来源：2024年Hi威海）。入驻即投产缩短周期降本（来源：2024年Hi威海）。公共服务平台共享降企业负担（来源：2024年Hi威海）。</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2024年产业链营收69.6亿元（来源：2024年Hi威海）。园区40多项目销售收入30亿元（来源：2024年Hi威海）。中国预浸料市场规模150亿元（来源：2024年中国报告网）。</w:t>
      </w:r>
    </w:p>
    <w:p>
      <w:pPr>
        <w:spacing w:lineRule="exact" w:line="600" w:before="0" w:after="0"/>
        <w:ind w:firstLine="420"/>
        <w:jc w:val="both"/>
      </w:pPr>
      <w:r>
        <w:rPr>
          <w:rFonts w:ascii="仿宋_GB2312" w:hAnsi="仿宋_GB2312" w:eastAsia="仿宋_GB2312"/>
          <w:b w:val="0"/>
          <w:color w:val="000000"/>
          <w:sz w:val="32"/>
        </w:rPr>
        <w:t>据公开数据，2024产业链营收为69.6亿元（来源：2024年）。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园区引进24家高端科研平台投入（来源：2024年Hi威海）」与「全链条配套降低原料与物流成本（来源：2024年Hi威海）」等数据点清晰刻画了该维度的现实基础；园区引进24家高端科研平台投入（来源：2024年Hi威海）；全链条配套降低原料与物流成本（来源：2024年Hi威海）；公共服务平台共享降企业负担（来源：2024年Hi威海）；2024年产业链营收69.6亿元（来源：2024年Hi威海）。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配套挑战」展开系统梳理，其中「制造业轻量化需求激增规模增8.1%（来源：2024年中国报告网）」与「高端产品依赖进口供需缺口0.67亿平（来源：2024年中国报告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制造业轻量化需求激增规模增8.1%（来源：2024年中国报告网）。航空航天新能源拉动高端制品需求（来源：2024年Hi威海）。体育休闲风电光伏延伸民用高端（来源：2024年Hi威海）。</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高端制品技术壁垒高需持续攻关（来源：2024年中国报告网）。国际巨头主导高端市场（来源：2024年中国报告网）。原材料供应紧缺影响交付（来源：2024年中国报告网）。</w:t>
      </w:r>
    </w:p>
    <w:p>
      <w:pPr>
        <w:spacing w:lineRule="exact" w:line="600" w:before="120" w:after="120"/>
        <w:ind w:firstLine="420"/>
        <w:jc w:val="left"/>
      </w:pPr>
      <w:r>
        <w:rPr>
          <w:rFonts w:ascii="楷体_GB2312" w:hAnsi="楷体_GB2312" w:eastAsia="楷体_GB2312"/>
          <w:b w:val="0"/>
          <w:color w:val="000000"/>
          <w:sz w:val="32"/>
        </w:rPr>
        <w:t>配套挑战</w:t>
      </w:r>
    </w:p>
    <w:p>
      <w:pPr>
        <w:spacing w:lineRule="exact" w:line="600" w:before="0" w:after="0"/>
        <w:ind w:firstLine="420"/>
        <w:jc w:val="both"/>
      </w:pPr>
      <w:r>
        <w:rPr>
          <w:rFonts w:ascii="仿宋_GB2312" w:hAnsi="仿宋_GB2312" w:eastAsia="仿宋_GB2312"/>
          <w:b w:val="0"/>
          <w:color w:val="000000"/>
          <w:sz w:val="32"/>
        </w:rPr>
        <w:t>高端产品依赖进口供需缺口0.67亿平（来源：2024年中国报告网）。需强化计量测试公共平台（来源：2024年Hi威海）。高端人才供给待提升（来源：2024年Hi威海）。</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配套挑战」展开系统梳理，其中「制造业轻量化需求激增规模增8.1%（来源：2024年中国报告网）」与「高端产品依赖进口供需缺口0.67亿平（来源：2024年中国报告网）」等数据点清晰刻画了该维度的现实基础；制造业轻量化需求激增规模增8.1%（来源：2024年中国报告网）；高端产品依赖进口供需缺口0.67亿平（来源：2024年中国报告网）；需强化计量测试公共平台（来源：2024年Hi威海）；高端人才供给待提升（来源：2024年Hi威海）。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园区路径、升级路径」展开系统梳理，其中「引进24家平台与42家院所合作（来源：2024年Hi威海）」与「推动制品向航空航天新能源高端升级（来源：2024年Hi威海）」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以光威集团为链主聚链成群（来源：2024年Hi威海）。支持龙头扩张推动骨干壮大产学研协同（来源：2024年Hi威海）。威海超前布局抢占战略新兴产业高地（来源：2024年Hi威海）。</w:t>
      </w:r>
    </w:p>
    <w:p>
      <w:pPr>
        <w:spacing w:lineRule="exact" w:line="600" w:before="120" w:after="120"/>
        <w:ind w:firstLine="420"/>
        <w:jc w:val="left"/>
      </w:pPr>
      <w:r>
        <w:rPr>
          <w:rFonts w:ascii="楷体_GB2312" w:hAnsi="楷体_GB2312" w:eastAsia="楷体_GB2312"/>
          <w:b w:val="0"/>
          <w:color w:val="000000"/>
          <w:sz w:val="32"/>
        </w:rPr>
        <w:t>园区路径</w:t>
      </w:r>
    </w:p>
    <w:p>
      <w:pPr>
        <w:spacing w:lineRule="exact" w:line="600" w:before="0" w:after="0"/>
        <w:ind w:firstLine="420"/>
        <w:jc w:val="both"/>
      </w:pPr>
      <w:r>
        <w:rPr>
          <w:rFonts w:ascii="仿宋_GB2312" w:hAnsi="仿宋_GB2312" w:eastAsia="仿宋_GB2312"/>
          <w:b w:val="0"/>
          <w:color w:val="000000"/>
          <w:sz w:val="32"/>
        </w:rPr>
        <w:t>在临港打造碳纤维产业园延链补链（来源：2024年Hi威海）。引进24家平台与42家院所合作（来源：2024年Hi威海）。以园聚链以链集群形成完整产业链（来源：2024年Hi威海）。</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推动制品向航空航天新能源高端升级（来源：2024年Hi威海）。产学研协同突破关键技术（来源：2024年Hi威海）。向汽车轻量化风电光伏等延伸（来源：2024年Hi威海）。</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园区路径、升级路径」展开系统梳理，其中「引进24家平台与42家院所合作（来源：2024年Hi威海）」与「推动制品向航空航天新能源高端升级（来源：2024年Hi威海）」等数据点清晰刻画了该维度的现实基础；引进24家平台与42家院所合作（来源：2024年Hi威海）；推动制品向航空航天新能源高端升级（来源：2024年Hi威海）。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光威复材上市公司平台直接融资（来源：2024年中国报告网）」与「24家高端科研平台建设需投入（来源：2024年Hi威海）」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园区建设需资本与信贷支持（来源：2024年Hi威海）。恒诺鑫科产线研发需资金（来源：2024年中新网）。光威复材上市公司平台直接融资（来源：2024年中国报告网）。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24家高端科研平台建设需投入（来源：2024年Hi威海）。航空航天配套制品产线需资金（来源：2024年中新网）。园区40余企业技改扩产需营运资金（来源：2024年Hi威海）。</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支持龙头企业扩张的资本政策（来源：2024年Hi威海）。产学研协同项目争取科研经费（来源：2024年Hi威海）。园区公共服务平台共建共享降成本（来源：2024年Hi威海）。</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光威复材上市公司平台直接融资（来源：2024年中国报告网）」与「24家高端科研平台建设需投入（来源：2024年Hi威海）」等数据点清晰刻画了该维度的现实基础；光威复材上市公司平台直接融资（来源：2024年中国报告网）；24家高端科研平台建设需投入（来源：2024年Hi威海）；航空航天配套制品产线需资金（来源：2024年中新网）；产学研协同项目争取科研经费（来源：2024年Hi威海）。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碳纤维制品在体育与工业应用在威海市环翠区依托区域产业基础与政策赋能，已形成以量化事实为支撑的发展格局。威海首个国家级碳纤维及复合材料产业基地（来源：2024年Hi威海）；2024年产业链营收69.6亿元（来源：2024年Hi威海）；园区集聚产业链上下游企业40余家（来源：2024年中新网）；引进24家高端科研平台与42家院所合作（来源：2024年Hi威海）；全链条配套企业入驻即投产（来源：2024年Hi威海）；国家碳纤维产业计量测试中心支撑检测（来源：2024年Hi威海）；恒诺鑫科立足航空航天科研院所配套制品（来源：2024年中新网）；碳纤维制品用于风电叶片汽车轻量化轨交（来源：2024年Hi威海）。</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威海恒诺鑫科复合材料有限公司成立于2019年，通过与高等院校和科研院所合作，立足航空航天及科研院所配套生产各类复合材料制品，是威海碳纤维产业园面向高端装备配套的骨干企业，其制品服务于航空航天科研与生产需求，体现碳纤维制品从地面到太空的应用跨越。</w:t>
      </w:r>
    </w:p>
    <w:p>
      <w:pPr>
        <w:spacing w:lineRule="exact" w:line="600" w:before="0" w:after="0"/>
        <w:ind w:firstLine="420"/>
        <w:jc w:val="both"/>
      </w:pPr>
      <w:r>
        <w:rPr>
          <w:rFonts w:ascii="仿宋_GB2312" w:hAnsi="仿宋_GB2312" w:eastAsia="仿宋_GB2312"/>
          <w:b w:val="0"/>
          <w:color w:val="000000"/>
          <w:sz w:val="32"/>
        </w:rPr>
        <w:t>天仪研究院将碳纤维复合材料应用于卫星太阳翼基板、星敏支架等关键部件，是国产碳纤维从地面走向太空应用的代表场景；其与威海碳纤维产业园企业协同，将高性能碳纤维制品用于航天装备关键结构，拓展了碳纤维制品在国之重器中的市场空间。研究院的配套需求牵引园区预浸料与织物制造向更高比强度、更高模量升级，形成「地面研发—太空应用」的良性循环，强化了威海碳纤维制品在航空航天高端领域的产业地位。</w:t>
      </w:r>
    </w:p>
    <w:p>
      <w:pPr>
        <w:spacing w:lineRule="exact" w:line="600" w:before="0" w:after="0"/>
        <w:ind w:firstLine="420"/>
        <w:jc w:val="both"/>
      </w:pPr>
      <w:r>
        <w:rPr>
          <w:rFonts w:ascii="仿宋_GB2312" w:hAnsi="仿宋_GB2312" w:eastAsia="仿宋_GB2312"/>
          <w:b w:val="0"/>
          <w:color w:val="000000"/>
          <w:sz w:val="32"/>
        </w:rPr>
        <w:t>威海碳纤维产业园集聚产业链上下游企业40余家，产品广泛应用于航空航天、风电、汽车轻量化等高精尖领域，并延伸至钓鱼竿、球拍、自行车架、乐器等体育休闲高端民用领域；园区以光威拓展公司为龙头延链补链，2024年碳纤维及复合材料产业链营收69.6亿元，成为首个国家级碳纤维及复合材料产业基地。</w:t>
      </w:r>
    </w:p>
    <w:p>
      <w:pPr>
        <w:spacing w:lineRule="exact" w:line="600" w:before="0" w:after="0"/>
        <w:jc w:val="left"/>
      </w:pPr>
      <w:r>
        <w:rPr>
          <w:rFonts w:ascii="仿宋_GB2312" w:hAnsi="仿宋_GB2312" w:eastAsia="仿宋_GB2312"/>
          <w:b w:val="0"/>
          <w:color w:val="000000"/>
          <w:sz w:val="28"/>
        </w:rPr>
        <w:t>主要数据来源：Hi威海客户端；中国报告网；中新网；齐鲁壹点</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