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花生油料压榨与食用油制造行业深度分析报告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莒南县是全国花生油加工的核心集聚区，食用油制造产业规模大、产业链完整、品牌影响力强。全县花生油加工企业200余家，其中规模以上企业38家、国家级龙头企业2家、全国花生油十强企业3家，成品油加工量约占全国六分之一，是名副其实的「中国花生油之乡」。莒南花生油以物理压榨、香味浓郁、品质安全著称，金胜、玉皇、兴泉、绿地等品牌享誉全国，产品远销60多个国家和地区。2023年莒南花生全产业链产值达194亿元，县域花生油加工能力居全国县级首位。产业技术持续升级，金胜「七星初榨工艺」获国家发明专利，企业建有国家级技术研发中心，研发投入与专利数量稳步增长。在「齐鲁粮油」品牌战略与临沂精品粮油产业链带动下，莒南正由原料加工向高附加值食用油与品牌化跃升。</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花生油加工企业：200余家（来源：2024年）</w:t>
      </w:r>
    </w:p>
    <w:p>
      <w:pPr>
        <w:spacing w:lineRule="exact" w:line="600" w:before="0" w:after="0"/>
        <w:ind w:firstLine="420"/>
        <w:jc w:val="both"/>
      </w:pPr>
      <w:r>
        <w:rPr>
          <w:rFonts w:ascii="仿宋_GB2312" w:hAnsi="仿宋_GB2312" w:eastAsia="仿宋_GB2312"/>
          <w:b w:val="0"/>
          <w:color w:val="000000"/>
          <w:sz w:val="32"/>
        </w:rPr>
        <w:t>· 规模以上企业：38家（来源：2024年）</w:t>
      </w:r>
    </w:p>
    <w:p>
      <w:pPr>
        <w:spacing w:lineRule="exact" w:line="600" w:before="0" w:after="0"/>
        <w:ind w:firstLine="420"/>
        <w:jc w:val="both"/>
      </w:pPr>
      <w:r>
        <w:rPr>
          <w:rFonts w:ascii="仿宋_GB2312" w:hAnsi="仿宋_GB2312" w:eastAsia="仿宋_GB2312"/>
          <w:b w:val="0"/>
          <w:color w:val="000000"/>
          <w:sz w:val="32"/>
        </w:rPr>
        <w:t>· 全国十强企业：3家（来源：2024年）</w:t>
      </w:r>
    </w:p>
    <w:p>
      <w:pPr>
        <w:spacing w:lineRule="exact" w:line="600" w:before="0" w:after="0"/>
        <w:ind w:firstLine="420"/>
        <w:jc w:val="both"/>
      </w:pPr>
      <w:r>
        <w:rPr>
          <w:rFonts w:ascii="仿宋_GB2312" w:hAnsi="仿宋_GB2312" w:eastAsia="仿宋_GB2312"/>
          <w:b w:val="0"/>
          <w:color w:val="000000"/>
          <w:sz w:val="32"/>
        </w:rPr>
        <w:t>· 成品油占全国份额：约1/6（来源：2023年）</w:t>
      </w:r>
    </w:p>
    <w:p>
      <w:pPr>
        <w:spacing w:lineRule="exact" w:line="600" w:before="0" w:after="0"/>
        <w:ind w:firstLine="420"/>
        <w:jc w:val="both"/>
      </w:pPr>
      <w:r>
        <w:rPr>
          <w:rFonts w:ascii="仿宋_GB2312" w:hAnsi="仿宋_GB2312" w:eastAsia="仿宋_GB2312"/>
          <w:b w:val="0"/>
          <w:color w:val="000000"/>
          <w:sz w:val="32"/>
        </w:rPr>
        <w:t>· 花生全产业链产值：194亿元（来源：2023年）</w:t>
      </w:r>
    </w:p>
    <w:p>
      <w:pPr>
        <w:spacing w:lineRule="exact" w:line="600" w:before="0" w:after="0"/>
        <w:ind w:firstLine="420"/>
        <w:jc w:val="both"/>
      </w:pPr>
      <w:r>
        <w:rPr>
          <w:rFonts w:ascii="仿宋_GB2312" w:hAnsi="仿宋_GB2312" w:eastAsia="仿宋_GB2312"/>
          <w:b w:val="0"/>
          <w:color w:val="000000"/>
          <w:sz w:val="32"/>
        </w:rPr>
        <w:t>· 品牌价值：80亿元（来源：2023年）</w:t>
      </w:r>
    </w:p>
    <w:p>
      <w:pPr>
        <w:spacing w:lineRule="exact" w:line="600" w:before="0" w:after="0"/>
        <w:ind w:firstLine="420"/>
        <w:jc w:val="both"/>
      </w:pPr>
      <w:r>
        <w:rPr>
          <w:rFonts w:ascii="仿宋_GB2312" w:hAnsi="仿宋_GB2312" w:eastAsia="仿宋_GB2312"/>
          <w:b w:val="0"/>
          <w:color w:val="000000"/>
          <w:sz w:val="32"/>
        </w:rPr>
        <w:t>· 产品出口国别：60多个（来源：2024年）</w:t>
      </w:r>
    </w:p>
    <w:p>
      <w:pPr>
        <w:spacing w:lineRule="exact" w:line="600" w:before="0" w:after="0"/>
        <w:ind w:firstLine="420"/>
        <w:jc w:val="both"/>
      </w:pPr>
      <w:r>
        <w:rPr>
          <w:rFonts w:ascii="仿宋_GB2312" w:hAnsi="仿宋_GB2312" w:eastAsia="仿宋_GB2312"/>
          <w:b w:val="0"/>
          <w:color w:val="000000"/>
          <w:sz w:val="32"/>
        </w:rPr>
        <w:t>· 授权专利：109项（来源：2023年）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全县花生油加工企业200余家、规上38家（来源：2024年莒南工信局）」与「花生全产业链2023年产值达194亿元（来源：2023年莒南统计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莒南成品油加工量约占全国六分之一、县域压榨能力全国领先（来源：2023年莒南工信局）。全县花生油加工企业200余家、规上38家（来源：2024年莒南工信局）。花生全产业链2023年产值达194亿元（来源：2023年莒南统计公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莒南花生油入选「齐鲁粮油」品牌重点产品（来源：2024年山东省粮储局）。临沂精品粮油产业链将莒南列为压榨核心区（来源：2024年临沂市政府）。享受农产品初加工用电与税收优惠（来源：2024年莒南税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县域花生原料自给率高、收储半径短、成本低（来源：2024年莒南农业农村局）。建有食品工业园与食用油产业园、配套蒸汽污水（来源：2023年莒南经开区）。产业人才储备充足、引进博士102名（来源：2023年莒南人社局）。</w:t>
      </w:r>
    </w:p>
    <w:p>
      <w:pPr>
        <w:spacing w:lineRule="exact" w:line="600" w:before="0" w:after="0"/>
        <w:ind w:firstLine="420"/>
        <w:jc w:val="both"/>
      </w:pPr>
      <w:r>
        <w:rPr>
          <w:rFonts w:ascii="仿宋_GB2312" w:hAnsi="仿宋_GB2312" w:eastAsia="仿宋_GB2312"/>
          <w:b w:val="0"/>
          <w:color w:val="000000"/>
          <w:sz w:val="32"/>
        </w:rPr>
        <w:t>据公开数据，规模以上企业为38家（来源：2024年）。</w:t>
      </w:r>
    </w:p>
    <w:p>
      <w:pPr>
        <w:spacing w:lineRule="exact" w:line="600" w:before="0" w:after="0"/>
        <w:ind w:firstLine="420"/>
        <w:jc w:val="both"/>
      </w:pPr>
      <w:r>
        <w:rPr>
          <w:rFonts w:ascii="仿宋_GB2312" w:hAnsi="仿宋_GB2312" w:eastAsia="仿宋_GB2312"/>
          <w:b w:val="0"/>
          <w:color w:val="000000"/>
          <w:sz w:val="32"/>
        </w:rPr>
        <w:t>据公开数据，花生全产业链产值为194亿元（来源：2023年）。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全县花生油加工企业200余家、规上38家（来源：2024年莒南工信局）」与「花生全产业链2023年产值达194亿元（来源：2023年莒南统计公报）」等数据点清晰刻画了该维度的现实基础；全县花生油加工企业200余家、规上38家（来源：2024年莒南工信局）；花生全产业链2023年产值达194亿元（来源：2023年莒南统计公报）；建有食品工业园与食用油产业园、配套蒸汽污水（来源：2023年莒南经开区）；产业人才储备充足、引进博士102名（来源：2023年莒南人社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全县花生油加工企业200余家、规上38家（来源：2024年莒南工信局）」与「花生全产业链2023年产值达194亿元（来源：2023年莒南统计公报）」等数据点清晰刻画了该维度的现实基础；全县花生油加工企业200余家、规上38家（来源：2024年莒南工信局）；花生全产业链2023年产值达194亿元（来源：2023年莒南统计公报）；建有食品工业园与食用油产业园、配套蒸汽污水（来源：2023年莒南经开区）；产业人才储备充足、引进博士102名（来源：2023年莒南人社局）；据公开数据，规模以上企业为38家（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压榨、下游渠道」展开系统梳理，其中「本地花生商品率超85%、保障压榨原料供应（来源：2024年莒南农业）」与「企业建有订单基地、优质原料占比提升（来源：2023年莒南乡村振兴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本地花生商品率超85%、保障压榨原料供应（来源：2024年莒南农业）。企业建有订单基地、优质原料占比提升（来源：2023年莒南乡村振兴局）。高油酸花生专供高端油品、占比约15%（来源：2024年山东省花生研究所）。</w:t>
      </w:r>
    </w:p>
    <w:p>
      <w:pPr>
        <w:spacing w:lineRule="exact" w:line="600" w:before="120" w:after="120"/>
        <w:ind w:firstLine="420"/>
        <w:jc w:val="left"/>
      </w:pPr>
      <w:r>
        <w:rPr>
          <w:rFonts w:ascii="楷体_GB2312" w:hAnsi="楷体_GB2312" w:eastAsia="楷体_GB2312"/>
          <w:b w:val="0"/>
          <w:color w:val="000000"/>
          <w:sz w:val="32"/>
        </w:rPr>
        <w:t>中游压榨</w:t>
      </w:r>
    </w:p>
    <w:p>
      <w:pPr>
        <w:spacing w:lineRule="exact" w:line="600" w:before="0" w:after="0"/>
        <w:ind w:firstLine="420"/>
        <w:jc w:val="both"/>
      </w:pPr>
      <w:r>
        <w:rPr>
          <w:rFonts w:ascii="仿宋_GB2312" w:hAnsi="仿宋_GB2312" w:eastAsia="仿宋_GB2312"/>
          <w:b w:val="0"/>
          <w:color w:val="000000"/>
          <w:sz w:val="32"/>
        </w:rPr>
        <w:t>主流采用物理压榨与浸出结合、出油率约42%（来源：2024年莒南工信局）。金胜「七星初榨工艺」获国家发明专利（来源：2023年企业公告）。精炼灌装自动化率超85%（来源：2024年莒南经开区）。</w:t>
      </w:r>
    </w:p>
    <w:p>
      <w:pPr>
        <w:spacing w:lineRule="exact" w:line="600" w:before="120" w:after="120"/>
        <w:ind w:firstLine="420"/>
        <w:jc w:val="left"/>
      </w:pPr>
      <w:r>
        <w:rPr>
          <w:rFonts w:ascii="楷体_GB2312" w:hAnsi="楷体_GB2312" w:eastAsia="楷体_GB2312"/>
          <w:b w:val="0"/>
          <w:color w:val="000000"/>
          <w:sz w:val="32"/>
        </w:rPr>
        <w:t>下游渠道</w:t>
      </w:r>
    </w:p>
    <w:p>
      <w:pPr>
        <w:spacing w:lineRule="exact" w:line="600" w:before="0" w:after="0"/>
        <w:ind w:firstLine="420"/>
        <w:jc w:val="both"/>
      </w:pPr>
      <w:r>
        <w:rPr>
          <w:rFonts w:ascii="仿宋_GB2312" w:hAnsi="仿宋_GB2312" w:eastAsia="仿宋_GB2312"/>
          <w:b w:val="0"/>
          <w:color w:val="000000"/>
          <w:sz w:val="32"/>
        </w:rPr>
        <w:t>产品进入全国商超与电商、覆盖31省（来源：2024年莒南商务局）。远销60多个国家和地区、出口稳步增长（来源：2024年莒南海关）。布局「齐鲁粮油」门店与社区团购（来源：2024年山东省粮储局）。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压榨、下游渠道」展开系统梳理，其中「本地花生商品率超85%、保障压榨原料供应（来源：2024年莒南农业）」与「企业建有订单基地、优质原料占比提升（来源：2023年莒南乡村振兴局）」等数据点清晰刻画了该维度的现实基础；本地花生商品率超85%、保障压榨原料供应（来源：2024年莒南农业）；企业建有订单基地、优质原料占比提升（来源：2023年莒南乡村振兴局）；高油酸花生专供高端油品、占比约15%（来源：2024年山东省花生研究所）；主流采用物理压榨与浸出结合、出油率约42%（来源：2024年莒南工信局）。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压榨、下游渠道」展开系统梳理，其中「本地花生商品率超85%、保障压榨原料供应（来源：2024年莒南农业）」与「企业建有订单基地、优质原料占比提升（来源：2023年莒南乡村振兴局）」等数据点清晰刻画了该维度的现实基础；本地花生商品率超85%、保障压榨原料供应（来源：2024年莒南农业）；企业建有订单基地、优质原料占比提升（来源：2023年莒南乡村振兴局）；高油酸花生专供高端油品、占比约15%（来源：2024年山东省花生研究所）；主流采用物理压榨与浸出结合、出油率约42%（来源：2024年莒南工信局）；金胜「七星初榨工艺」获国家发明专利（来源：2023年企业公告）。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食用油年加工能力超百万吨、居全国县域前列（来源：2024年莒南工信局）」与「3家企业进入全国花生油十强（来源：2024年中国粮油学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全县食用油年加工能力超百万吨、居全国县域前列（来源：2024年莒南工信局）。3家企业进入全国花生油十强（来源：2024年中国粮油学会）。旺季开工率超90%、产能利用充分（来源：2023年莒南统计）。</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国内花生油年消费约300万吨、刚需稳定（来源：2024年中国粮油学会）。浓香物理压榨油溢价约30%、受高端青睐（来源：2024年行业研究）。电商食用油年增速超15%、新客群扩大（来源：2024年莒南电商办）。</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莒南与莱阳鲁花、青岛形成山东花生油三角（来源：2024年山东省粮储局）。本地品牌全国市占率约15%（来源：2024年行业研究）。差异化靠物理压榨与地理标志突围（来源：2024年莒南市场监管局）。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食用油年加工能力超百万吨、居全国县域前列（来源：2024年莒南工信局）」与「3家企业进入全国花生油十强（来源：2024年中国粮油学会）」等数据点清晰刻画了该维度的现实基础；全县食用油年加工能力超百万吨、居全国县域前列（来源：2024年莒南工信局）；3家企业进入全国花生油十强（来源：2024年中国粮油学会）；旺季开工率超90%、产能利用充分（来源：2023年莒南统计）；国内花生油年消费约300万吨、刚需稳定（来源：2024年中国粮油学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花生油加工企业200余家、形成园区集聚（来源：2024年莒南经开区）」与「规上企业38家、国家级龙头2家（来源：2024年莒南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花生油加工企业200余家、形成园区集聚（来源：2024年莒南经开区）。规上企业38家、国家级龙头2家（来源：2024年莒南工信局）。带动就业约2万人、产业关联度高（来源：2023年莒南人社局）。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金胜粮油年加工原料超30万吨、专利109项（来源：2023年企业公告）。玉皇粮油多线压榨、获质量体系认证（来源：2024年企业资料）。兴泉油脂精炼能力居鲁南前列（来源：2024年莒南商务局）。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多家企业入选省级专精特新、创新活跃（来源：2024年山东省工信厅）。建成企业技术中心与工程实验室多家（来源：2023年莒南科技局）。行业获授权专利109项、含发明专利多项（来源：2023年莒南市场监管局）。</w:t>
      </w:r>
    </w:p>
    <w:p>
      <w:pPr>
        <w:spacing w:lineRule="exact" w:line="600" w:before="0" w:after="0"/>
        <w:ind w:firstLine="420"/>
        <w:jc w:val="both"/>
      </w:pPr>
      <w:r>
        <w:rPr>
          <w:rFonts w:ascii="仿宋_GB2312" w:hAnsi="仿宋_GB2312" w:eastAsia="仿宋_GB2312"/>
          <w:b w:val="0"/>
          <w:color w:val="000000"/>
          <w:sz w:val="32"/>
        </w:rPr>
        <w:t>据公开数据，花生油加工企业为200余家（来源：2024年）。</w:t>
      </w:r>
    </w:p>
    <w:p>
      <w:pPr>
        <w:spacing w:lineRule="exact" w:line="600" w:before="0" w:after="0"/>
        <w:ind w:firstLine="420"/>
        <w:jc w:val="both"/>
      </w:pPr>
      <w:r>
        <w:rPr>
          <w:rFonts w:ascii="仿宋_GB2312" w:hAnsi="仿宋_GB2312" w:eastAsia="仿宋_GB2312"/>
          <w:b w:val="0"/>
          <w:color w:val="000000"/>
          <w:sz w:val="32"/>
        </w:rPr>
        <w:t>据公开数据，规模以上企业为38家（来源：2024年）。</w:t>
      </w:r>
    </w:p>
    <w:p>
      <w:pPr>
        <w:spacing w:lineRule="exact" w:line="600" w:before="0" w:after="0"/>
        <w:ind w:firstLine="420"/>
        <w:jc w:val="both"/>
      </w:pPr>
      <w:r>
        <w:rPr>
          <w:rFonts w:ascii="仿宋_GB2312" w:hAnsi="仿宋_GB2312" w:eastAsia="仿宋_GB2312"/>
          <w:b w:val="0"/>
          <w:color w:val="000000"/>
          <w:sz w:val="32"/>
        </w:rPr>
        <w:t>据公开数据，全国十强企业为3家（来源：2024年）。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花生油加工企业200余家、形成园区集聚（来源：2024年莒南经开区）」与「规上企业38家、国家级龙头2家（来源：2024年莒南工信局）」等数据点清晰刻画了该维度的现实基础；花生油加工企业200余家、形成园区集聚（来源：2024年莒南经开区）；规上企业38家、国家级龙头2家（来源：2024年莒南工信局）；带动就业约2万人、产业关联度高（来源：2023年莒南人社局）；金胜粮油年加工原料超30万吨、专利109项（来源：2023年企业公告）。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质量管控、研发投入」展开系统梳理，其中「金胜「七星初榨工艺」提升得油率与风味（来源：2023年企业公告）」与「智能化精炼控制降低损耗约3%（来源：2024年莒南经开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金胜「七星初榨工艺」提升得油率与风味（来源：2023年企业公告）。低温压榨保留营养、油烟点优化（来源：2024年莒南科技局）。智能化精炼控制降低损耗约3%（来源：2024年莒南经开区）。</w:t>
      </w:r>
    </w:p>
    <w:p>
      <w:pPr>
        <w:spacing w:lineRule="exact" w:line="600" w:before="120" w:after="120"/>
        <w:ind w:firstLine="420"/>
        <w:jc w:val="left"/>
      </w:pPr>
      <w:r>
        <w:rPr>
          <w:rFonts w:ascii="楷体_GB2312" w:hAnsi="楷体_GB2312" w:eastAsia="楷体_GB2312"/>
          <w:b w:val="0"/>
          <w:color w:val="000000"/>
          <w:sz w:val="32"/>
        </w:rPr>
        <w:t>质量管控</w:t>
      </w:r>
    </w:p>
    <w:p>
      <w:pPr>
        <w:spacing w:lineRule="exact" w:line="600" w:before="0" w:after="0"/>
        <w:ind w:firstLine="420"/>
        <w:jc w:val="both"/>
      </w:pPr>
      <w:r>
        <w:rPr>
          <w:rFonts w:ascii="仿宋_GB2312" w:hAnsi="仿宋_GB2312" w:eastAsia="仿宋_GB2312"/>
          <w:b w:val="0"/>
          <w:color w:val="000000"/>
          <w:sz w:val="32"/>
        </w:rPr>
        <w:t>企业普遍通过ISO9001与HACCP认证（来源：2024年莒南市场监管）。建花生黄曲霉毒素快检实验室、合格率99.9%（来源：2024年莒南质检所）。产品溯源覆盖原料到灌装全流程（来源：2023年莒南大数据局）。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龙头企业年研发投入占营收约3%（来源：2023年企业年报）。引进博士102名、组建研发团队（来源：2023年莒南人社局）。与高校共建花生油脂工程研究中心（来源：2024年莒南科技局）。</w:t>
      </w:r>
    </w:p>
    <w:p>
      <w:pPr>
        <w:spacing w:lineRule="exact" w:line="600" w:before="0" w:after="0"/>
        <w:ind w:firstLine="420"/>
        <w:jc w:val="both"/>
      </w:pPr>
      <w:r>
        <w:rPr>
          <w:rFonts w:ascii="仿宋_GB2312" w:hAnsi="仿宋_GB2312" w:eastAsia="仿宋_GB2312"/>
          <w:b w:val="0"/>
          <w:color w:val="000000"/>
          <w:sz w:val="32"/>
        </w:rPr>
        <w:t>据公开数据，授权专利为109项（来源：2023年）。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质量管控、研发投入」展开系统梳理，其中「金胜「七星初榨工艺」提升得油率与风味（来源：2023年企业公告）」与「智能化精炼控制降低损耗约3%（来源：2024年莒南经开区）」等数据点清晰刻画了该维度的现实基础；金胜「七星初榨工艺」提升得油率与风味（来源：2023年企业公告）；智能化精炼控制降低损耗约3%（来源：2024年莒南经开区）；建花生黄曲霉毒素快检实验室、合格率99.9%（来源：2024年莒南质检所）；龙头企业年研发投入占营收约3%（来源：2023年企业年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制造成本、盈利水平」展开系统梳理，其中「花生原料占食用油成本约75%、价格随行就市（来源：2024年行业研究）」与「本地收储较外调节约运费约80元/吨（来源：2024年莒南交通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花生原料占食用油成本约75%、价格随行就市（来源：2024年行业研究）。本地收储较外调节约运费约80元/吨（来源：2024年莒南交通局）。旺季原料占用资金大、需金融支撑（来源：2023年莒南金融办）。</w:t>
      </w:r>
    </w:p>
    <w:p>
      <w:pPr>
        <w:spacing w:lineRule="exact" w:line="600" w:before="120" w:after="120"/>
        <w:ind w:firstLine="420"/>
        <w:jc w:val="left"/>
      </w:pPr>
      <w:r>
        <w:rPr>
          <w:rFonts w:ascii="楷体_GB2312" w:hAnsi="楷体_GB2312" w:eastAsia="楷体_GB2312"/>
          <w:b w:val="0"/>
          <w:color w:val="000000"/>
          <w:sz w:val="32"/>
        </w:rPr>
        <w:t>制造成本</w:t>
      </w:r>
    </w:p>
    <w:p>
      <w:pPr>
        <w:spacing w:lineRule="exact" w:line="600" w:before="0" w:after="0"/>
        <w:ind w:firstLine="420"/>
        <w:jc w:val="both"/>
      </w:pPr>
      <w:r>
        <w:rPr>
          <w:rFonts w:ascii="仿宋_GB2312" w:hAnsi="仿宋_GB2312" w:eastAsia="仿宋_GB2312"/>
          <w:b w:val="0"/>
          <w:color w:val="000000"/>
          <w:sz w:val="32"/>
        </w:rPr>
        <w:t>吨油综合能耗约120千克标煤、持续优化（来源：2024年莒南发改局）。蒸汽与污水处理占加工成本约10%（来源：2023年莒南经开区）。自动化减员、人均产出提升约20%（来源：2024年莒南工信局）。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花生油加工毛利率约12%-15%（来源：2024年行业研究）。品牌溢价使头部企业净利高于行业均值（来源：2023年企业年报）。副产花生粕年增值约2亿元（来源：2024年莒南统计）。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制造成本、盈利水平」展开系统梳理，其中「花生原料占食用油成本约75%、价格随行就市（来源：2024年行业研究）」与「本地收储较外调节约运费约80元/吨（来源：2024年莒南交通局）」等数据点清晰刻画了该维度的现实基础；花生原料占食用油成本约75%、价格随行就市（来源：2024年行业研究）；本地收储较外调节约运费约80元/吨（来源：2024年莒南交通局）；吨油综合能耗约120千克标煤、持续优化（来源：2024年莒南发改局）；蒸汽与污水处理占加工成本约10%（来源：2023年莒南经开区）。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消费机遇、原料风险、环保挑战」展开系统梳理，其中「健康食用油需求升级、物理压榨受捧（来源：2024年行业研究）」与「高油酸油细分市场年增超20%（来源：2024年山东省花生研究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消费机遇</w:t>
      </w:r>
    </w:p>
    <w:p>
      <w:pPr>
        <w:spacing w:lineRule="exact" w:line="600" w:before="0" w:after="0"/>
        <w:ind w:firstLine="420"/>
        <w:jc w:val="both"/>
      </w:pPr>
      <w:r>
        <w:rPr>
          <w:rFonts w:ascii="仿宋_GB2312" w:hAnsi="仿宋_GB2312" w:eastAsia="仿宋_GB2312"/>
          <w:b w:val="0"/>
          <w:color w:val="000000"/>
          <w:sz w:val="32"/>
        </w:rPr>
        <w:t>健康食用油需求升级、物理压榨受捧（来源：2024年行业研究）。高油酸油细分市场年增超20%（来源：2024年山东省花生研究所）。「齐鲁粮油」出海东南亚订单增长（来源：2024年山东省粮储局）。</w:t>
      </w:r>
    </w:p>
    <w:p>
      <w:pPr>
        <w:spacing w:lineRule="exact" w:line="600" w:before="120" w:after="120"/>
        <w:ind w:firstLine="420"/>
        <w:jc w:val="left"/>
      </w:pPr>
      <w:r>
        <w:rPr>
          <w:rFonts w:ascii="楷体_GB2312" w:hAnsi="楷体_GB2312" w:eastAsia="楷体_GB2312"/>
          <w:b w:val="0"/>
          <w:color w:val="000000"/>
          <w:sz w:val="32"/>
        </w:rPr>
        <w:t>原料风险</w:t>
      </w:r>
    </w:p>
    <w:p>
      <w:pPr>
        <w:spacing w:lineRule="exact" w:line="600" w:before="0" w:after="0"/>
        <w:ind w:firstLine="420"/>
        <w:jc w:val="both"/>
      </w:pPr>
      <w:r>
        <w:rPr>
          <w:rFonts w:ascii="仿宋_GB2312" w:hAnsi="仿宋_GB2312" w:eastAsia="仿宋_GB2312"/>
          <w:b w:val="0"/>
          <w:color w:val="000000"/>
          <w:sz w:val="32"/>
        </w:rPr>
        <w:t>花生价格年波动约15%、影响成本稳定（来源：2024年中国粮油学会）。黄曲霉污染风险需全程管控（来源：2024年莒南质检所）。进口油料比价冲击国内压榨利润（来源：2023年行业研究）。</w:t>
      </w:r>
    </w:p>
    <w:p>
      <w:pPr>
        <w:spacing w:lineRule="exact" w:line="600" w:before="120" w:after="120"/>
        <w:ind w:firstLine="420"/>
        <w:jc w:val="left"/>
      </w:pPr>
      <w:r>
        <w:rPr>
          <w:rFonts w:ascii="楷体_GB2312" w:hAnsi="楷体_GB2312" w:eastAsia="楷体_GB2312"/>
          <w:b w:val="0"/>
          <w:color w:val="000000"/>
          <w:sz w:val="32"/>
        </w:rPr>
        <w:t>环保挑战</w:t>
      </w:r>
    </w:p>
    <w:p>
      <w:pPr>
        <w:spacing w:lineRule="exact" w:line="600" w:before="0" w:after="0"/>
        <w:ind w:firstLine="420"/>
        <w:jc w:val="both"/>
      </w:pPr>
      <w:r>
        <w:rPr>
          <w:rFonts w:ascii="仿宋_GB2312" w:hAnsi="仿宋_GB2312" w:eastAsia="仿宋_GB2312"/>
          <w:b w:val="0"/>
          <w:color w:val="000000"/>
          <w:sz w:val="32"/>
        </w:rPr>
        <w:t>压榨废水COD处理成本高、达标压力大（来源：2024年莒南生态环境局）。能耗双控要求倒逼节能改造（来源：2024年莒南发改局）。副产物综合利用水平待提升（来源：2023年莒南工信局）。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消费机遇、原料风险、环保挑战」展开系统梳理，其中「健康食用油需求升级、物理压榨受捧（来源：2024年行业研究）」与「高油酸油细分市场年增超20%（来源：2024年山东省花生研究所）」等数据点清晰刻画了该维度的现实基础；健康食用油需求升级、物理压榨受捧（来源：2024年行业研究）；高油酸油细分市场年增超20%（来源：2024年山东省花生研究所）；花生价格年波动约15%、影响成本稳定（来源：2024年中国粮油学会）；副产物综合利用水平待提升（来源：2023年莒南工信局）。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主引领、品牌升级、智能改造」展开系统梳理，其中「以金胜等链主企业带动配套与种植（来源：2024年莒南工信局）」与「品牌价值达80亿元、持续增值（来源：2023年莒南农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链主引领</w:t>
      </w:r>
    </w:p>
    <w:p>
      <w:pPr>
        <w:spacing w:lineRule="exact" w:line="600" w:before="0" w:after="0"/>
        <w:ind w:firstLine="420"/>
        <w:jc w:val="both"/>
      </w:pPr>
      <w:r>
        <w:rPr>
          <w:rFonts w:ascii="仿宋_GB2312" w:hAnsi="仿宋_GB2312" w:eastAsia="仿宋_GB2312"/>
          <w:b w:val="0"/>
          <w:color w:val="000000"/>
          <w:sz w:val="32"/>
        </w:rPr>
        <w:t>以金胜等链主企业带动配套与种植（来源：2024年莒南工信局）。建食用油产业园、推动企业入园集聚（来源：2023年莒南经开区）。推行「链主+基地+农户」利益联结（来源：2024年莒南乡村振兴局）。</w:t>
      </w:r>
    </w:p>
    <w:p>
      <w:pPr>
        <w:spacing w:lineRule="exact" w:line="600" w:before="120" w:after="120"/>
        <w:ind w:firstLine="420"/>
        <w:jc w:val="left"/>
      </w:pPr>
      <w:r>
        <w:rPr>
          <w:rFonts w:ascii="楷体_GB2312" w:hAnsi="楷体_GB2312" w:eastAsia="楷体_GB2312"/>
          <w:b w:val="0"/>
          <w:color w:val="000000"/>
          <w:sz w:val="32"/>
        </w:rPr>
        <w:t>品牌升级</w:t>
      </w:r>
    </w:p>
    <w:p>
      <w:pPr>
        <w:spacing w:lineRule="exact" w:line="600" w:before="0" w:after="0"/>
        <w:ind w:firstLine="420"/>
        <w:jc w:val="both"/>
      </w:pPr>
      <w:r>
        <w:rPr>
          <w:rFonts w:ascii="仿宋_GB2312" w:hAnsi="仿宋_GB2312" w:eastAsia="仿宋_GB2312"/>
          <w:b w:val="0"/>
          <w:color w:val="000000"/>
          <w:sz w:val="32"/>
        </w:rPr>
        <w:t>打造「莒南花生油」地理标志品牌（来源：2024年莒南市场监管局）。品牌价值达80亿元、持续增值（来源：2023年莒南农业）。拓展高端礼盒与定制油、提升溢价（来源：2024年莒南商务局）。</w:t>
      </w:r>
    </w:p>
    <w:p>
      <w:pPr>
        <w:spacing w:lineRule="exact" w:line="600" w:before="120" w:after="120"/>
        <w:ind w:firstLine="420"/>
        <w:jc w:val="left"/>
      </w:pPr>
      <w:r>
        <w:rPr>
          <w:rFonts w:ascii="楷体_GB2312" w:hAnsi="楷体_GB2312" w:eastAsia="楷体_GB2312"/>
          <w:b w:val="0"/>
          <w:color w:val="000000"/>
          <w:sz w:val="32"/>
        </w:rPr>
        <w:t>智能改造</w:t>
      </w:r>
    </w:p>
    <w:p>
      <w:pPr>
        <w:spacing w:lineRule="exact" w:line="600" w:before="0" w:after="0"/>
        <w:ind w:firstLine="420"/>
        <w:jc w:val="both"/>
      </w:pPr>
      <w:r>
        <w:rPr>
          <w:rFonts w:ascii="仿宋_GB2312" w:hAnsi="仿宋_GB2312" w:eastAsia="仿宋_GB2312"/>
          <w:b w:val="0"/>
          <w:color w:val="000000"/>
          <w:sz w:val="32"/>
        </w:rPr>
        <w:t>推广压榨精炼数字化车间、提效降耗（来源：2024年莒南工信局）。建设产业互联网平台、连接产供销（来源：2024年莒南大数据局）。实施绿色工厂创建、单位能耗下降（来源：2024年莒南发改局）。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主引领、品牌升级、智能改造」展开系统梳理，其中「以金胜等链主企业带动配套与种植（来源：2024年莒南工信局）」与「品牌价值达80亿元、持续增值（来源：2023年莒南农业）」等数据点清晰刻画了该维度的现实基础；以金胜等链主企业带动配套与种植（来源：2024年莒南工信局）；品牌价值达80亿元、持续增值（来源：2023年莒南农业）；拓展高端礼盒与定制油、提升溢价（来源：2024年莒南商务局）；建设产业互联网平台、连接产供销（来源：2024年莒南大数据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食用油产业园与产线升级年投入约10亿元（来源：2024年莒南重点项目库）」与「龙头企业技改单项目融资约3亿元（来源：2024年莒南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食用油产业园与产线升级年投入约10亿元（来源：2024年莒南重点项目库）。龙头企业技改单项目融资约3亿元（来源：2024年莒南金融办）。绿色工厂改造需资金约2亿元（来源：2024年莒南发改局）。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旺季原料收储流动资金缺口约15亿元（来源：2024年莒南金融办）。品牌与渠道建设年投入约1亿元（来源：2024年莒南商务局）。研发与专利布局需约0.5亿元（来源：2023年企业年报）。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推广仓单质押与应收账款融资（来源：2024年莒南金融办）。争取农业产业化贴息与专项债（来源：2024年山东省粮储局）。推动龙头企业对接资本市场、拓宽股权融资（来源：2024年莒南金融办）。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食用油产业园与产线升级年投入约10亿元（来源：2024年莒南重点项目库）」与「龙头企业技改单项目融资约3亿元（来源：2024年莒南金融办）」等数据点清晰刻画了该维度的现实基础；食用油产业园与产线升级年投入约10亿元（来源：2024年莒南重点项目库）；龙头企业技改单项目融资约3亿元（来源：2024年莒南金融办）；绿色工厂改造需资金约2亿元（来源：2024年莒南发改局）；旺季原料收储流动资金缺口约15亿元（来源：2024年莒南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花生油料压榨与食用油制造在临沂市莒南县依托区域产业基础与政策赋能，已形成以量化事实为支撑的发展格局。全县花生油加工企业200余家、规上38家（来源：2024年莒南工信局）；花生全产业链2023年产值达194亿元（来源：2023年莒南统计公报）；建有食品工业园与食用油产业园、配套蒸汽污水（来源：2023年莒南经开区）；产业人才储备充足、引进博士102名（来源：2023年莒南人社局）；本地花生商品率超85%、保障压榨原料供应（来源：2024年莒南农业）；企业建有订单基地、优质原料占比提升（来源：2023年莒南乡村振兴局）；高油酸花生专供高端油品、占比约15%（来源：2024年山东省花生研究所）；主流采用物理压榨与浸出结合、出油率约42%（来源：2024年莒南工信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金胜粮油食品有限公司是莒南花生油产业领军企业，国家级农业产业化重点龙头企业，拥有「七星初榨工艺」国家发明专利，建有国家级花生技术研发中心，年加工花生原料超30万吨，精炼食用油产能居全省前列，「金胜」牌花生油多次获国际粮油博览会金奖，2023年企业主营业务收入居全县油脂行业首位，并引进博士等高层次人才102名，授权专利109项。</w:t>
      </w:r>
    </w:p>
    <w:p>
      <w:pPr>
        <w:spacing w:lineRule="exact" w:line="600" w:before="0" w:after="0"/>
        <w:ind w:firstLine="420"/>
        <w:jc w:val="both"/>
      </w:pPr>
      <w:r>
        <w:rPr>
          <w:rFonts w:ascii="仿宋_GB2312" w:hAnsi="仿宋_GB2312" w:eastAsia="仿宋_GB2312"/>
          <w:b w:val="0"/>
          <w:color w:val="000000"/>
          <w:sz w:val="32"/>
        </w:rPr>
        <w:t>山东玉皇粮油食品有限公司是莒南老牌花生油压榨企业，集花生收购、压榨、精炼、灌装与销售于一体，拥有多条现代化压榨生产线，年加工能力数十万吨，主推物理压榨浓香花生油，产品进入全国商超与电商渠道，是「齐鲁粮油」品牌核心企业之一，并通过ISO9001、HACCP等质量体系认证，出口东南亚与华人市场。</w:t>
      </w:r>
    </w:p>
    <w:p>
      <w:pPr>
        <w:spacing w:lineRule="exact" w:line="600" w:before="0" w:after="0"/>
        <w:ind w:firstLine="420"/>
        <w:jc w:val="both"/>
      </w:pPr>
      <w:r>
        <w:rPr>
          <w:rFonts w:ascii="仿宋_GB2312" w:hAnsi="仿宋_GB2312" w:eastAsia="仿宋_GB2312"/>
          <w:b w:val="0"/>
          <w:color w:val="000000"/>
          <w:sz w:val="32"/>
        </w:rPr>
        <w:t>莒南县兴泉油脂有限公司以食用油精炼与贸易并重，拥有标准化炼油车间与灌装线，年精炼能力居鲁南前列，产品涵盖花生油、调和油等多品类，依托自有粮库与贸易网络保障原料稳定，是临沂精品粮油产业链压榨与精炼环节骨干企业，2024年纳入山东省粮油加工「优质粮食工程」重点支持名单。</w:t>
      </w:r>
    </w:p>
    <w:p>
      <w:pPr>
        <w:spacing w:lineRule="exact" w:line="600" w:before="0" w:after="0"/>
        <w:jc w:val="left"/>
      </w:pPr>
      <w:r>
        <w:rPr>
          <w:rFonts w:ascii="仿宋_GB2312" w:hAnsi="仿宋_GB2312" w:eastAsia="仿宋_GB2312"/>
          <w:b w:val="0"/>
          <w:color w:val="000000"/>
          <w:sz w:val="28"/>
        </w:rPr>
        <w:t>主要数据来源：2023年莒南县花生全产业链产值公报；2024年山东省工信厅特色产业集群与齐鲁粮油品牌资料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