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棉纺与莱赛尔新型纤维纺纱行业深度分析报告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棉纺与莱赛尔新型纤维纺纱是夏津「中国棉纺织名城」的根基与体量主体。全县纺纱规模达300万纱锭，约占德州市的1/2、山东省的1/10，产品涵盖纯棉、差别化、功能性纱线100多个品类、5000余个花色，年产纱线40余万吨。2024年76家规上纺织服装企业总产值81.43亿元、同比增长4.14%。依托国家级（棉花）制种大县优势，年植棉8万亩、皮棉单产110公斤，棉花种业产值4亿元，银兴种业年繁良种1000万公斤、外销600万公斤。莱赛尔新型纤维方面，鸿泰鼎5万吨生产线满负荷，采用「干法粉碎-直接溶解-干喷湿纺」工艺、溶剂回收率99.7%、能耗降30%，莱赛尔产能6万吨居全国第三、本地配套率突破65%，带动仁和、恒发等企业向功能性差别化升级。集群计划2028年总产值突破500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纺纱规模：300万纱锭（来源：2026年）</w:t>
      </w:r>
    </w:p>
    <w:p>
      <w:pPr>
        <w:spacing w:lineRule="exact" w:line="600" w:before="0" w:after="0"/>
        <w:ind w:firstLine="420"/>
        <w:jc w:val="both"/>
      </w:pPr>
      <w:r>
        <w:rPr>
          <w:rFonts w:ascii="仿宋_GB2312" w:hAnsi="仿宋_GB2312" w:eastAsia="仿宋_GB2312"/>
          <w:b w:val="0"/>
          <w:color w:val="000000"/>
          <w:sz w:val="32"/>
        </w:rPr>
        <w:t>· 年产纱线：40余万吨（来源：2024年）</w:t>
      </w:r>
    </w:p>
    <w:p>
      <w:pPr>
        <w:spacing w:lineRule="exact" w:line="600" w:before="0" w:after="0"/>
        <w:ind w:firstLine="420"/>
        <w:jc w:val="both"/>
      </w:pPr>
      <w:r>
        <w:rPr>
          <w:rFonts w:ascii="仿宋_GB2312" w:hAnsi="仿宋_GB2312" w:eastAsia="仿宋_GB2312"/>
          <w:b w:val="0"/>
          <w:color w:val="000000"/>
          <w:sz w:val="32"/>
        </w:rPr>
        <w:t>· 莱赛尔产能：6万吨（全国第三）（来源：2024年）</w:t>
      </w:r>
    </w:p>
    <w:p>
      <w:pPr>
        <w:spacing w:lineRule="exact" w:line="600" w:before="0" w:after="0"/>
        <w:ind w:firstLine="420"/>
        <w:jc w:val="both"/>
      </w:pPr>
      <w:r>
        <w:rPr>
          <w:rFonts w:ascii="仿宋_GB2312" w:hAnsi="仿宋_GB2312" w:eastAsia="仿宋_GB2312"/>
          <w:b w:val="0"/>
          <w:color w:val="000000"/>
          <w:sz w:val="32"/>
        </w:rPr>
        <w:t>· 植棉面积：8万亩（来源：2025年）</w:t>
      </w:r>
    </w:p>
    <w:p>
      <w:pPr>
        <w:spacing w:lineRule="exact" w:line="600" w:before="0" w:after="0"/>
        <w:ind w:firstLine="420"/>
        <w:jc w:val="both"/>
      </w:pPr>
      <w:r>
        <w:rPr>
          <w:rFonts w:ascii="仿宋_GB2312" w:hAnsi="仿宋_GB2312" w:eastAsia="仿宋_GB2312"/>
          <w:b w:val="0"/>
          <w:color w:val="000000"/>
          <w:sz w:val="32"/>
        </w:rPr>
        <w:t>· 棉花种业产值：4亿元（来源：2025年）</w:t>
      </w:r>
    </w:p>
    <w:p>
      <w:pPr>
        <w:spacing w:lineRule="exact" w:line="600" w:before="0" w:after="0"/>
        <w:ind w:firstLine="420"/>
        <w:jc w:val="both"/>
      </w:pPr>
      <w:r>
        <w:rPr>
          <w:rFonts w:ascii="仿宋_GB2312" w:hAnsi="仿宋_GB2312" w:eastAsia="仿宋_GB2312"/>
          <w:b w:val="0"/>
          <w:color w:val="000000"/>
          <w:sz w:val="32"/>
        </w:rPr>
        <w:t>· 规上纺织总产值：81.43亿元（来源：2024年）</w:t>
      </w:r>
    </w:p>
    <w:p>
      <w:pPr>
        <w:spacing w:lineRule="exact" w:line="600" w:before="0" w:after="0"/>
        <w:ind w:firstLine="420"/>
        <w:jc w:val="both"/>
      </w:pPr>
      <w:r>
        <w:rPr>
          <w:rFonts w:ascii="仿宋_GB2312" w:hAnsi="仿宋_GB2312" w:eastAsia="仿宋_GB2312"/>
          <w:b w:val="0"/>
          <w:color w:val="000000"/>
          <w:sz w:val="32"/>
        </w:rPr>
        <w:t>· 纱线品类：100余个（来源：2026年）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纺纱规模300万纱锭占德州1/2全省1/10（来源：2026年工信局）」与「制定「十四五」现代种业提升工程建设规划（来源：2022年国际在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夏津素有「银夏津」美誉、植棉历史溯元代（来源：搜狐历史）。全县纺纱规模300万纱锭占德州1/2全省1/10（来源：2026年工信局）。被评为中国棉纺织名城、中国纺织产业集群试点（来源：2024年中纺联）。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入选山东省中小企业特色产业集群、市级主导集群（来源：2023年上海招商会）。制定「十四五」现代种业提升工程建设规划（来源：2022年国际在线）。以「向心向富向绿向智」引领转型升级（来源：2024年新闻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国家级(棉花)制种大县、全国96个县获此殊荣（来源：2022年国际在线）。年植棉面积稳定8万亩、皮棉单产110公斤（来源：2025年闪电新闻）。现代纺织产业园总规划2100亩起步区954亩（来源：2024年新闻发布会）。</w:t>
      </w:r>
    </w:p>
    <w:p>
      <w:pPr>
        <w:spacing w:lineRule="exact" w:line="600" w:before="0" w:after="0"/>
        <w:ind w:firstLine="420"/>
        <w:jc w:val="both"/>
      </w:pPr>
      <w:r>
        <w:rPr>
          <w:rFonts w:ascii="仿宋_GB2312" w:hAnsi="仿宋_GB2312" w:eastAsia="仿宋_GB2312"/>
          <w:b w:val="0"/>
          <w:color w:val="000000"/>
          <w:sz w:val="32"/>
        </w:rPr>
        <w:t>据公开数据，纺纱规模为300万纱锭（来源：2026年）。</w:t>
      </w:r>
    </w:p>
    <w:p>
      <w:pPr>
        <w:spacing w:lineRule="exact" w:line="600" w:before="0" w:after="0"/>
        <w:ind w:firstLine="420"/>
        <w:jc w:val="both"/>
      </w:pPr>
      <w:r>
        <w:rPr>
          <w:rFonts w:ascii="仿宋_GB2312" w:hAnsi="仿宋_GB2312" w:eastAsia="仿宋_GB2312"/>
          <w:b w:val="0"/>
          <w:color w:val="000000"/>
          <w:sz w:val="32"/>
        </w:rPr>
        <w:t>据公开数据，棉花种业产值为4亿元（来源：2025年）。</w:t>
      </w:r>
    </w:p>
    <w:p>
      <w:pPr>
        <w:spacing w:lineRule="exact" w:line="600" w:before="0" w:after="0"/>
        <w:ind w:firstLine="420"/>
        <w:jc w:val="both"/>
      </w:pPr>
      <w:r>
        <w:rPr>
          <w:rFonts w:ascii="仿宋_GB2312" w:hAnsi="仿宋_GB2312" w:eastAsia="仿宋_GB2312"/>
          <w:b w:val="0"/>
          <w:color w:val="000000"/>
          <w:sz w:val="32"/>
        </w:rPr>
        <w:t>据公开数据，规上纺织总产值为81.43亿元（来源：2024年）。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纺纱规模300万纱锭占德州1/2全省1/10（来源：2026年工信局）」与「制定「十四五」现代种业提升工程建设规划（来源：2022年国际在线）」等数据点清晰刻画了该维度的现实基础；全县纺纱规模300万纱锭占德州1/2全省1/10（来源：2026年工信局）；制定「十四五」现代种业提升工程建设规划（来源：2022年国际在线）；以「向心向富向绿向智」引领转型升级（来源：2024年新闻发布会）；国家级(棉花)制种大县、全国96个县获此殊荣（来源：2022年国际在线）。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全县纺纱规模300万纱锭占德州1/2全省1/10（来源：2026年工信局）」与「制定「十四五」现代种业提升工程建设规划（来源：2022年国际在线）」等数据点清晰刻画了该维度的现实基础；全县纺纱规模300万纱锭占德州1/2全省1/10（来源：2026年工信局）；制定「十四五」现代种业提升工程建设规划（来源：2022年国际在线）；以「向心向富向绿向智」引领转型升级（来源：2024年新闻发布会）；国家级(棉花)制种大县、全国96个县获此殊荣（来源：2022年国际在线）；年植棉面积稳定8万亩、皮棉单产110公斤（来源：2025年闪电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棉花、中游纺纱、下游应用」展开系统梳理，其中「年植棉8万亩、制种总规模2万亩总产300万公斤（来源：2025年闪电新闻）」与「银兴种业年繁良种1000万公斤、外销600万公斤（来源：2022年国际在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上游棉花</w:t>
      </w:r>
    </w:p>
    <w:p>
      <w:pPr>
        <w:spacing w:lineRule="exact" w:line="600" w:before="0" w:after="0"/>
        <w:ind w:firstLine="420"/>
        <w:jc w:val="both"/>
      </w:pPr>
      <w:r>
        <w:rPr>
          <w:rFonts w:ascii="仿宋_GB2312" w:hAnsi="仿宋_GB2312" w:eastAsia="仿宋_GB2312"/>
          <w:b w:val="0"/>
          <w:color w:val="000000"/>
          <w:sz w:val="32"/>
        </w:rPr>
        <w:t>年植棉8万亩、制种总规模2万亩总产300万公斤（来源：2025年闪电新闻）。银兴种业年繁良种1000万公斤、外销600万公斤（来源：2022年国际在线）。棉花种业产值达4亿元、供种覆盖200万亩（来源：2025年闪电新闻）。</w:t>
      </w:r>
    </w:p>
    <w:p>
      <w:pPr>
        <w:spacing w:lineRule="exact" w:line="600" w:before="120" w:after="120"/>
        <w:ind w:firstLine="420"/>
        <w:jc w:val="left"/>
      </w:pPr>
      <w:r>
        <w:rPr>
          <w:rFonts w:ascii="楷体_GB2312" w:hAnsi="楷体_GB2312" w:eastAsia="楷体_GB2312"/>
          <w:b w:val="0"/>
          <w:color w:val="000000"/>
          <w:sz w:val="32"/>
        </w:rPr>
        <w:t>中游纺纱</w:t>
      </w:r>
    </w:p>
    <w:p>
      <w:pPr>
        <w:spacing w:lineRule="exact" w:line="600" w:before="0" w:after="0"/>
        <w:ind w:firstLine="420"/>
        <w:jc w:val="both"/>
      </w:pPr>
      <w:r>
        <w:rPr>
          <w:rFonts w:ascii="仿宋_GB2312" w:hAnsi="仿宋_GB2312" w:eastAsia="仿宋_GB2312"/>
          <w:b w:val="0"/>
          <w:color w:val="000000"/>
          <w:sz w:val="32"/>
        </w:rPr>
        <w:t>纺纱规模300万纱锭、年产纱线40余万吨（来源：2024年上海招商会）。产品涵盖纯棉、差别化、功能性纱线100余品类（来源：2026年工信局）。鸿泰鼎莱赛尔5万吨线满负荷、本地配套率65%（来源：2024年中国纺织集群）。</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全县年产布匹9000万米、服装3000万套（来源：2024年上海招商会）。家纺等缝制品500万件（来源：2024年上海招商会）。产品出口日韩东南亚新西兰等国际市场（来源：2025年齐鲁网）。</w:t>
      </w:r>
    </w:p>
    <w:p>
      <w:pPr>
        <w:spacing w:lineRule="exact" w:line="600" w:before="0" w:after="0"/>
        <w:ind w:firstLine="420"/>
        <w:jc w:val="both"/>
      </w:pPr>
      <w:r>
        <w:rPr>
          <w:rFonts w:ascii="仿宋_GB2312" w:hAnsi="仿宋_GB2312" w:eastAsia="仿宋_GB2312"/>
          <w:b w:val="0"/>
          <w:color w:val="000000"/>
          <w:sz w:val="32"/>
        </w:rPr>
        <w:t>据公开数据，莱赛尔产能为6万吨（全国第三）（来源：2024年）。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棉花、中游纺纱、下游应用」展开系统梳理，其中「年植棉8万亩、制种总规模2万亩总产300万公斤（来源：2025年闪电新闻）」与「银兴种业年繁良种1000万公斤、外销600万公斤（来源：2022年国际在线）」等数据点清晰刻画了该维度的现实基础；年植棉8万亩、制种总规模2万亩总产300万公斤（来源：2025年闪电新闻）；银兴种业年繁良种1000万公斤、外销600万公斤（来源：2022年国际在线）；棉花种业产值达4亿元、供种覆盖200万亩（来源：2025年闪电新闻）；纺纱规模300万纱锭、年产纱线40余万吨（来源：2024年上海招商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棉花、中游纺纱、下游应用」展开系统梳理，其中「年植棉8万亩、制种总规模2万亩总产300万公斤（来源：2025年闪电新闻）」与「银兴种业年繁良种1000万公斤、外销600万公斤（来源：2022年国际在线）」等数据点清晰刻画了该维度的现实基础；年植棉8万亩、制种总规模2万亩总产300万公斤（来源：2025年闪电新闻）；银兴种业年繁良种1000万公斤、外销600万公斤（来源：2022年国际在线）；棉花种业产值达4亿元、供种覆盖200万亩（来源：2025年闪电新闻）；纺纱规模300万纱锭、年产纱线40余万吨（来源：2024年上海招商会）；鸿泰鼎莱赛尔5万吨线满负荷、本地配套率65%（来源：2024年中国纺织集群）。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76家规上纺织服装企业总产值81.43亿增4.14%（来源：2024年齐鲁网）」与「超过一半纺企可同步纺近百种纱线、个别个性定制（来源：2025年郓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76家规上纺织服装企业总产值81.43亿增4.14%（来源：2024年齐鲁网）。纱线种类纯棉、植物纤维、化纤混纺等100多品类（来源：2024年上海招商会）。超过一半纺企可同步纺近百种纱线、个别个性定制（来源：2025年郓城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2024年国内棉纺低谷、夏津逆势新上150万纱锭（来源：2025年郓城融媒）。高端纱线占比从18%跃升至42%（来源：2025年德州日报）。功能性差别化纱线成主攻方向（来源：2026年工信局）。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「夏津纱线」品牌价值46亿、全国消费品区域知名（来源：2024年中纺联）。莱赛尔产能6万吨居全国第三位（来源：2024年上海招商会）。连续6年组团上海国际纱线展提升影响力（来源：2026年工信局）。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76家规上纺织服装企业总产值81.43亿增4.14%（来源：2024年齐鲁网）」与「超过一半纺企可同步纺近百种纱线、个别个性定制（来源：2025年郓城融媒）」等数据点清晰刻画了该维度的现实基础；2024年76家规上纺织服装企业总产值81.43亿增4.14%（来源：2024年齐鲁网）；超过一半纺企可同步纺近百种纱线、个别个性定制（来源：2025年郓城融媒）；2024年国内棉纺低谷、夏津逆势新上150万纱锭（来源：2025年郓城融媒）；高端纱线占比从18%跃升至42%（来源：2025年德州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纺织服装集群及配套企业246家（来源：2026年工信局）」与「纺织产业总税收占工业税收52%以上（来源：2022年国际在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全县纺织服装集群及配套企业246家（来源：2026年工信局）。以华芳、仁和、天润、丰润、中绵等为龙头（来源：搜狐）。纺织产业总税收占工业税收52%以上（来源：2022年国际在线）。</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鸿泰鼎莱赛尔产能全国第三、带动下游升级（来源：2024年上海招商会）。仁和纺织恒发纺织使用莱赛尔做功能差别化（来源：2024年中国纺织集群）。银兴种业为省农业产业化龙头、11个自主品种（来源：2022年国际在线）。</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2022-2024年20余家企业投资超30亿更新设备（来源：2024年中国纺织集群）。新上设备2000余套、新增产能70万纱锭（来源：2024年中国纺织集群）。设备更新率达40%以上、涌现质量优企业（来源：2024年中国纺织集群）。</w:t>
      </w:r>
    </w:p>
    <w:p>
      <w:pPr>
        <w:spacing w:lineRule="exact" w:line="600" w:before="0" w:after="0"/>
        <w:ind w:firstLine="420"/>
        <w:jc w:val="both"/>
      </w:pPr>
      <w:r>
        <w:rPr>
          <w:rFonts w:ascii="仿宋_GB2312" w:hAnsi="仿宋_GB2312" w:eastAsia="仿宋_GB2312"/>
          <w:b w:val="0"/>
          <w:color w:val="000000"/>
          <w:sz w:val="32"/>
        </w:rPr>
        <w:t>据公开数据，规上纺织总产值为81.43亿元（来源：2024年）。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纺织服装集群及配套企业246家（来源：2026年工信局）」与「纺织产业总税收占工业税收52%以上（来源：2022年国际在线）」等数据点清晰刻画了该维度的现实基础；全县纺织服装集群及配套企业246家（来源：2026年工信局）；纺织产业总税收占工业税收52%以上（来源：2022年国际在线）；鸿泰鼎莱赛尔产能全国第三、带动下游升级（来源：2024年上海招商会）；银兴种业为省农业产业化龙头、11个自主品种（来源：2022年国际在线）。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纤维创新、研发平台」展开系统梳理，其中「莱赛尔溶剂回收率99.7%、能耗降低30%（来源：2024年中国纺织集群）」与「四方产学研用平台推动技术升级（来源：2024年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鸿泰鼎「干法粉碎-直接溶解-干喷湿纺」工艺（来源：2024年中国纺织集群）。莱赛尔溶剂回收率99.7%、能耗降低30%（来源：2024年中国纺织集群）。工艺接近零排放、环保节能世界领先（来源：2024年中国纺织集群）。</w:t>
      </w:r>
    </w:p>
    <w:p>
      <w:pPr>
        <w:spacing w:lineRule="exact" w:line="600" w:before="120" w:after="120"/>
        <w:ind w:firstLine="420"/>
        <w:jc w:val="left"/>
      </w:pPr>
      <w:r>
        <w:rPr>
          <w:rFonts w:ascii="楷体_GB2312" w:hAnsi="楷体_GB2312" w:eastAsia="楷体_GB2312"/>
          <w:b w:val="0"/>
          <w:color w:val="000000"/>
          <w:sz w:val="32"/>
        </w:rPr>
        <w:t>纤维创新</w:t>
      </w:r>
    </w:p>
    <w:p>
      <w:pPr>
        <w:spacing w:lineRule="exact" w:line="600" w:before="0" w:after="0"/>
        <w:ind w:firstLine="420"/>
        <w:jc w:val="both"/>
      </w:pPr>
      <w:r>
        <w:rPr>
          <w:rFonts w:ascii="仿宋_GB2312" w:hAnsi="仿宋_GB2312" w:eastAsia="仿宋_GB2312"/>
          <w:b w:val="0"/>
          <w:color w:val="000000"/>
          <w:sz w:val="32"/>
        </w:rPr>
        <w:t>莱赛尔具棉麻舒适、涤纶强度、真丝触感（来源：2024年中国纺织集群）。木棉纱线、无网棉胎等新产品发布（来源：2024年上海招商会）。与韩国纤维研究院青岛大学共建联合实验室（来源：2024年齐鲁网）。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莱赛尔新材料产业化联盟7方联合签约（来源：2024年上海招商会）。四方产学研用平台推动技术升级（来源：2024年新闻发布会）。东华大学西南大学等高校研发优势导入（来源：2024年上海招商会）。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纤维创新、研发平台」展开系统梳理，其中「莱赛尔溶剂回收率99.7%、能耗降低30%（来源：2024年中国纺织集群）」与「四方产学研用平台推动技术升级（来源：2024年新闻发布会）」等数据点清晰刻画了该维度的现实基础；莱赛尔溶剂回收率99.7%、能耗降低30%（来源：2024年中国纺织集群）；四方产学研用平台推动技术升级（来源：2024年新闻发布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现代纺织产业园与中纺联共建投资50亿元（来源：2024年四川经济日报）」与「2024年招商签约10项目总投资75.2亿元（来源：2024年上海招商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现代纺织产业园与中纺联共建投资50亿元（来源：2024年四川经济日报）。2024年招商签约10项目总投资75.2亿元（来源：2024年上海招商会）。2022-2024年企业设备更新投资超30亿元（来源：2024年中国纺织集群）。</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莱赛尔工艺能耗降低30%降生产成本（来源：2024年中国纺织集群）。51家规上企业用绿电、碳标签降出口成本（来源：2024年四川经济日报）。产业大脑集采集售降低纱线采购成本（来源：2026年工信局）。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2024年规上纺织服装总产值81.43亿增4.14%（来源：2024年齐鲁网）。计划2028年集群总产值突破500亿元（来源：2025年德州日报）。「夏津纱线」品牌价值46亿提升纱线溢价（来源：2024年中纺联）。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现代纺织产业园与中纺联共建投资50亿元（来源：2024年四川经济日报）」与「2024年招商签约10项目总投资75.2亿元（来源：2024年上海招商会）」等数据点清晰刻画了该维度的现实基础；现代纺织产业园与中纺联共建投资50亿元（来源：2024年四川经济日报）；2024年招商签约10项目总投资75.2亿元（来源：2024年上海招商会）；2022-2024年企业设备更新投资超30亿元（来源：2024年中国纺织集群）；莱赛尔工艺能耗降低30%降生产成本（来源：2024年中国纺织集群）。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风险应对」展开系统梳理，其中「碳服务平台提供碳足迹认证应对绿色贸易（来源：2024年中国纺织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向新向质向数向绿构建新型纺织集群（来源：2025年郓城融媒）。莱赛尔绿色纤维打开差别化高端市场（来源：2024年中国纺织集群）。AI赋能与跨境电商拓展新增长点（来源：2026年工信局）。</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2024年国内棉纺持续低谷、除新疆外步履维艰（来源：2025年郓城融媒）。国际棉价波动影响纺纱成本与利润（来源：2025年行业研究）。棉花种植面积受比较效益影响波动（来源：2025年闪电新闻）。</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百企技改百企转型双百工程提品质（来源：2024年中国纺织集群）。产业大脑金融云破解融资堵点（来源：2024年新闻发布会）。碳服务平台提供碳足迹认证应对绿色贸易（来源：2024年中国纺织集群）。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原料风险、风险应对」展开系统梳理，其中「碳服务平台提供碳足迹认证应对绿色贸易（来源：2024年中国纺织集群）」等数据点清晰刻画了该维度的现实基础；碳服务平台提供碳足迹认证应对绿色贸易（来源：2024年中国纺织集群）。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四方产学研用平台推动数字化时尚化（来源：2024年新闻发布会）」与「2024长三角招商签约10项目75.2亿（来源：2024年上海招商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携手中国纺织建设规划院共建园区（来源：2024年新闻发布会）。「协会+国企+民企」混合所有制建园（来源：2024年新闻发布会）。四方产学研用平台推动数字化时尚化（来源：2024年新闻发布会）。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实施百企技改百企转型双百工程（来源：2024年中国纺织集群）。向新向质向数向绿新发展理念（来源：2025年郓城融媒）。聚焦纺织新材料高端功能性纱线主攻（来源：2026年工信局）。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2024长三角招商签约10项目75.2亿（来源：2024年上海招商会）。连续6年组团上海国际纱线展（来源：2026年工信局）。组织参加境外百展抢订单（来源：2024年四川经济日报）。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四方产学研用平台推动数字化时尚化（来源：2024年新闻发布会）」与「2024长三角招商签约10项目75.2亿（来源：2024年上海招商会）」等数据点清晰刻画了该维度的现实基础；四方产学研用平台推动数字化时尚化（来源：2024年新闻发布会）；2024长三角招商签约10项目75.2亿（来源：2024年上海招商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纱纤亿平台实现集采集售集贷（来源：2026年工信局）」与「现代纺织产业园投资50亿需资本加持（来源：2024年四川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纱纤亿平台实现集采集售集贷（来源：2026年工信局）。现代纺织产业园投资50亿需资本加持（来源：2024年四川经济日报）。夏津财金集团资本加持园区建设（来源：2025年德州日报）。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莱赛尔功能性纤维一体化项目落地（来源：2026年工信局）。2022-2024企业设备更新投资超30亿（来源：2024年中国纺织集群）。计划2028培育5家全球龙头持续投入（来源：2025年德州日报）。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产业大脑金融云平台产业链金融（来源：2024年新闻发布会）。绿色信贷支持51家规上绿电改造（来源：2024年四川经济日报）。混合所有制撬动社会资本参与（来源：2024年新闻发布会）。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纱纤亿平台实现集采集售集贷（来源：2026年工信局）」与「现代纺织产业园投资50亿需资本加持（来源：2024年四川经济日报）」等数据点清晰刻画了该维度的现实基础；纱纤亿平台实现集采集售集贷（来源：2026年工信局）；现代纺织产业园投资50亿需资本加持（来源：2024年四川经济日报）；莱赛尔功能性纤维一体化项目落地（来源：2026年工信局）；2022-2024企业设备更新投资超30亿（来源：2024年中国纺织集群）。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棉纺与莱赛尔新型纤维纺纱在德州市夏津县依托区域产业基础与政策赋能，已形成以量化事实为支撑的发展格局。全县纺纱规模300万纱锭占德州1/2全省1/10（来源：2026年工信局）；制定「十四五」现代种业提升工程建设规划（来源：2022年国际在线）；以「向心向富向绿向智」引领转型升级（来源：2024年新闻发布会）；国家级(棉花)制种大县、全国96个县获此殊荣（来源：2022年国际在线）；年植棉面积稳定8万亩、皮棉单产110公斤（来源：2025年闪电新闻）；现代纺织产业园总规划2100亩起步区954亩（来源：2024年新闻发布会）；年植棉8万亩、制种总规模2万亩总产300万公斤（来源：2025年闪电新闻）；银兴种业年繁良种1000万公斤、外销600万公斤（来源：2022年国际在线）。</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鸿泰鼎新材料科技有限公司是夏津莱赛尔新型纤维龙头，董事长王培荣。公司5万吨莱赛尔纤维生产线满负荷生产，采用自主研发与国外引进结合的「干法粉碎-直接溶解-干喷湿纺」工艺，溶剂回收率达99.7%、能耗降低30%，加工过程环保节能接近零排放，技术世界领先。公司莱赛尔产能居全国第三位、本地配套率突破65%，带动仁和、恒发等当地纺织企业向功能性、差别化方向升级，延伸了夏津纺织产业链条。</w:t>
      </w:r>
    </w:p>
    <w:p>
      <w:pPr>
        <w:spacing w:lineRule="exact" w:line="600" w:before="0" w:after="0"/>
        <w:ind w:firstLine="420"/>
        <w:jc w:val="both"/>
      </w:pPr>
      <w:r>
        <w:rPr>
          <w:rFonts w:ascii="仿宋_GB2312" w:hAnsi="仿宋_GB2312" w:eastAsia="仿宋_GB2312"/>
          <w:b w:val="0"/>
          <w:color w:val="000000"/>
          <w:sz w:val="32"/>
        </w:rPr>
        <w:t>山东仁和纺织科技有限公司是夏津新型纺织集群代表企业，与恒发纺织等共同使用鸿泰鼎莱赛尔纤维生产中高端功能性差别化纱线。夏津以华芳、仁和、天润、丰润、中绵针织、费特制衣等为龙头，形成集精细纺织、生态印染、高档服装、服装贸易于一体的鲁西北最大新型纺织产业基地，仁和纺织是其中的核心纺纱力量之一。</w:t>
      </w:r>
    </w:p>
    <w:p>
      <w:pPr>
        <w:spacing w:lineRule="exact" w:line="600" w:before="0" w:after="0"/>
        <w:ind w:firstLine="420"/>
        <w:jc w:val="both"/>
      </w:pPr>
      <w:r>
        <w:rPr>
          <w:rFonts w:ascii="仿宋_GB2312" w:hAnsi="仿宋_GB2312" w:eastAsia="仿宋_GB2312"/>
          <w:b w:val="0"/>
          <w:color w:val="000000"/>
          <w:sz w:val="32"/>
        </w:rPr>
        <w:t>山东银兴种业股份有限公司是山东省农业产业化龙头企业、国家级（棉花）制种大县的核心支撑。公司在全国不同生态区域建有5个育种基地、在海南建有加代育种田，棉花小麦等繁种田4万亩，年繁良种1000万公斤，除供本县外年外销各类农作物良种600万公斤，拥有自主知识产权棉花品种11个（1个国审常规棉、3个国审杂交棉、7个省审常规棉），为夏津棉花产业提供种源保障。</w:t>
      </w:r>
    </w:p>
    <w:p>
      <w:pPr>
        <w:spacing w:lineRule="exact" w:line="600" w:before="0" w:after="0"/>
        <w:jc w:val="left"/>
      </w:pPr>
      <w:r>
        <w:rPr>
          <w:rFonts w:ascii="仿宋_GB2312" w:hAnsi="仿宋_GB2312" w:eastAsia="仿宋_GB2312"/>
          <w:b w:val="0"/>
          <w:color w:val="000000"/>
          <w:sz w:val="28"/>
        </w:rPr>
        <w:t>主要数据来源：国际在线《夏津被认定为国家级制种大县》（2022）；闪电新闻《夏津县：8万亩棉花进入播种期》（2025）；中国纺织产业集群报道（2024-05）；搜狐《夏津：两白一绿》、夏津县政府网新闻发布会（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