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精细化工新材料与助剂行业深度分析报告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度市精细化工新材料与助剂是平度精细与专用化学品国家级集群（2024年认定，2023年产值230亿元）的三大主导方向之一，2023年新材料助剂产值约60亿元。平度南村镇为新材料重镇，集聚助剂企业18家，代表性企业包括赛诺新材料、新硕精细化工、鑫邦源化工等。赛诺新材料拥有6大生产基地、聚乙烯蜡年产能20万吨、国内市占率17%，累计专利54项，在日照新建10万吨项目；新硕精细化工主营助剂、表面活性剂、水处理剂，绿色合成技术区域领先；鑫邦源化工生产防腐杀菌剂、缓蚀阻垢剂、消泡剂、净水剂等，复配技术先进。平度助剂下游覆盖塑料、橡胶、涂料（占70%）及水处理，产品出口30多国，2024年出口额约15亿元。在新能源车拉动塑料助剂、可降解材料助剂及水处理提标需求增长背景下，产业加速高端化、绿色化升级。但助剂价格2024年同比降约3%，环保投入占营收6%，高端单体自给不足40%，企业需通过新牌号研发、零碳改造与集群协同提升竞争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集群工业产值：230亿元（来源：2023）</w:t>
      </w:r>
    </w:p>
    <w:p>
      <w:pPr>
        <w:spacing w:lineRule="exact" w:line="600" w:before="0" w:after="0"/>
        <w:ind w:firstLine="420"/>
        <w:jc w:val="both"/>
      </w:pPr>
      <w:r>
        <w:rPr>
          <w:rFonts w:ascii="仿宋_GB2312" w:hAnsi="仿宋_GB2312" w:eastAsia="仿宋_GB2312"/>
          <w:b w:val="0"/>
          <w:color w:val="000000"/>
          <w:sz w:val="32"/>
        </w:rPr>
        <w:t>· 新材料助剂产值：60亿元（来源：2023）</w:t>
      </w:r>
    </w:p>
    <w:p>
      <w:pPr>
        <w:spacing w:lineRule="exact" w:line="600" w:before="0" w:after="0"/>
        <w:ind w:firstLine="420"/>
        <w:jc w:val="both"/>
      </w:pPr>
      <w:r>
        <w:rPr>
          <w:rFonts w:ascii="仿宋_GB2312" w:hAnsi="仿宋_GB2312" w:eastAsia="仿宋_GB2312"/>
          <w:b w:val="0"/>
          <w:color w:val="000000"/>
          <w:sz w:val="32"/>
        </w:rPr>
        <w:t>· 赛诺聚乙烯蜡年产能：20万吨（来源：2024）</w:t>
      </w:r>
    </w:p>
    <w:p>
      <w:pPr>
        <w:spacing w:lineRule="exact" w:line="600" w:before="0" w:after="0"/>
        <w:ind w:firstLine="420"/>
        <w:jc w:val="both"/>
      </w:pPr>
      <w:r>
        <w:rPr>
          <w:rFonts w:ascii="仿宋_GB2312" w:hAnsi="仿宋_GB2312" w:eastAsia="仿宋_GB2312"/>
          <w:b w:val="0"/>
          <w:color w:val="000000"/>
          <w:sz w:val="32"/>
        </w:rPr>
        <w:t>· 赛诺聚乙烯蜡市占率：17%（来源：2024）</w:t>
      </w:r>
    </w:p>
    <w:p>
      <w:pPr>
        <w:spacing w:lineRule="exact" w:line="600" w:before="0" w:after="0"/>
        <w:ind w:firstLine="420"/>
        <w:jc w:val="both"/>
      </w:pPr>
      <w:r>
        <w:rPr>
          <w:rFonts w:ascii="仿宋_GB2312" w:hAnsi="仿宋_GB2312" w:eastAsia="仿宋_GB2312"/>
          <w:b w:val="0"/>
          <w:color w:val="000000"/>
          <w:sz w:val="32"/>
        </w:rPr>
        <w:t>· 赛诺专利：10项发明+44项实用新型（来源：2024）</w:t>
      </w:r>
    </w:p>
    <w:p>
      <w:pPr>
        <w:spacing w:lineRule="exact" w:line="600" w:before="0" w:after="0"/>
        <w:ind w:firstLine="420"/>
        <w:jc w:val="both"/>
      </w:pPr>
      <w:r>
        <w:rPr>
          <w:rFonts w:ascii="仿宋_GB2312" w:hAnsi="仿宋_GB2312" w:eastAsia="仿宋_GB2312"/>
          <w:b w:val="0"/>
          <w:color w:val="000000"/>
          <w:sz w:val="32"/>
        </w:rPr>
        <w:t>· 赛诺日照项目产能：10万吨（来源：2025）</w:t>
      </w:r>
    </w:p>
    <w:p>
      <w:pPr>
        <w:spacing w:lineRule="exact" w:line="600" w:before="0" w:after="0"/>
        <w:ind w:firstLine="420"/>
        <w:jc w:val="both"/>
      </w:pPr>
      <w:r>
        <w:rPr>
          <w:rFonts w:ascii="仿宋_GB2312" w:hAnsi="仿宋_GB2312" w:eastAsia="仿宋_GB2312"/>
          <w:b w:val="0"/>
          <w:color w:val="000000"/>
          <w:sz w:val="32"/>
        </w:rPr>
        <w:t>· 平度助剂企业数量：40家（来源：2024）</w:t>
      </w:r>
    </w:p>
    <w:p>
      <w:pPr>
        <w:spacing w:lineRule="exact" w:line="600" w:before="0" w:after="0"/>
        <w:ind w:firstLine="420"/>
        <w:jc w:val="both"/>
      </w:pPr>
      <w:r>
        <w:rPr>
          <w:rFonts w:ascii="仿宋_GB2312" w:hAnsi="仿宋_GB2312" w:eastAsia="仿宋_GB2312"/>
          <w:b w:val="0"/>
          <w:color w:val="000000"/>
          <w:sz w:val="32"/>
        </w:rPr>
        <w:t>· 平度助剂出口额：15亿元（来源：2024）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区位与产业基础、政策与规划、安全环保约束」展开系统梳理，其中「平度精细与专用化学品集群国家级（2024）（来源：2024）」与「集群2023年工业产值230亿元（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区位与产业基础</w:t>
      </w:r>
    </w:p>
    <w:p>
      <w:pPr>
        <w:spacing w:lineRule="exact" w:line="600" w:before="0" w:after="0"/>
        <w:ind w:firstLine="420"/>
        <w:jc w:val="both"/>
      </w:pPr>
      <w:r>
        <w:rPr>
          <w:rFonts w:ascii="仿宋_GB2312" w:hAnsi="仿宋_GB2312" w:eastAsia="仿宋_GB2312"/>
          <w:b w:val="0"/>
          <w:color w:val="000000"/>
          <w:sz w:val="32"/>
        </w:rPr>
        <w:t>平度南村镇为赛诺新材料总部，是青岛北部新材料重镇（来源：2024）。平度精细化工新材料为集群三大方向之一（来源：2024）。平度精细与专用化学品集群国家级（2024）（来源：2024）。集群2023年工业产值230亿元（来源：2023）。平度新材料相关企业40家，规上22家（来源：2024）。南村镇规上工业产值2023年超150亿元（来源：2023）。</w:t>
      </w:r>
    </w:p>
    <w:p>
      <w:pPr>
        <w:spacing w:lineRule="exact" w:line="600" w:before="120" w:after="120"/>
        <w:ind w:firstLine="420"/>
        <w:jc w:val="left"/>
      </w:pPr>
      <w:r>
        <w:rPr>
          <w:rFonts w:ascii="楷体_GB2312" w:hAnsi="楷体_GB2312" w:eastAsia="楷体_GB2312"/>
          <w:b w:val="0"/>
          <w:color w:val="000000"/>
          <w:sz w:val="32"/>
        </w:rPr>
        <w:t>政策与规划</w:t>
      </w:r>
    </w:p>
    <w:p>
      <w:pPr>
        <w:spacing w:lineRule="exact" w:line="600" w:before="0" w:after="0"/>
        <w:ind w:firstLine="420"/>
        <w:jc w:val="both"/>
      </w:pPr>
      <w:r>
        <w:rPr>
          <w:rFonts w:ascii="仿宋_GB2312" w:hAnsi="仿宋_GB2312" w:eastAsia="仿宋_GB2312"/>
          <w:b w:val="0"/>
          <w:color w:val="000000"/>
          <w:sz w:val="32"/>
        </w:rPr>
        <w:t>《山东省新材料产业发展规划》支持高分子助剂（来源：2023）。青岛市10亿元高端化工基金投向新材料助剂（来源：2024）。平度技改补助最高1000万元（来源：2024）。新材料列入战略性新兴产业目录（来源：2024）。出口退税13%利好助剂出口（来源：2024）。国家级集群奖励2000万元（来源：2024）。</w:t>
      </w:r>
    </w:p>
    <w:p>
      <w:pPr>
        <w:spacing w:lineRule="exact" w:line="600" w:before="120" w:after="120"/>
        <w:ind w:firstLine="420"/>
        <w:jc w:val="left"/>
      </w:pPr>
      <w:r>
        <w:rPr>
          <w:rFonts w:ascii="楷体_GB2312" w:hAnsi="楷体_GB2312" w:eastAsia="楷体_GB2312"/>
          <w:b w:val="0"/>
          <w:color w:val="000000"/>
          <w:sz w:val="32"/>
        </w:rPr>
        <w:t>安全环保约束</w:t>
      </w:r>
    </w:p>
    <w:p>
      <w:pPr>
        <w:spacing w:lineRule="exact" w:line="600" w:before="0" w:after="0"/>
        <w:ind w:firstLine="420"/>
        <w:jc w:val="both"/>
      </w:pPr>
      <w:r>
        <w:rPr>
          <w:rFonts w:ascii="仿宋_GB2312" w:hAnsi="仿宋_GB2312" w:eastAsia="仿宋_GB2312"/>
          <w:b w:val="0"/>
          <w:color w:val="000000"/>
          <w:sz w:val="32"/>
        </w:rPr>
        <w:t>助剂生产新河园区污水日处理2万吨（来源：2024）。VOCs较2020年降35%（来源：2024）。环评省级审批周期8个月（来源：2023）。危废处置年能力5万吨（来源：2024）。在线监测100%（来源：2024）。能耗低于行业均值10%（来源：2023）。</w:t>
      </w:r>
    </w:p>
    <w:p>
      <w:pPr>
        <w:spacing w:lineRule="exact" w:line="600" w:before="0" w:after="0"/>
        <w:ind w:firstLine="420"/>
        <w:jc w:val="both"/>
      </w:pPr>
      <w:r>
        <w:rPr>
          <w:rFonts w:ascii="仿宋_GB2312" w:hAnsi="仿宋_GB2312" w:eastAsia="仿宋_GB2312"/>
          <w:b w:val="0"/>
          <w:color w:val="000000"/>
          <w:sz w:val="32"/>
        </w:rPr>
        <w:t>据公开数据，集群工业产值为230亿元（来源：2023）。</w:t>
      </w:r>
    </w:p>
    <w:p>
      <w:pPr>
        <w:spacing w:lineRule="exact" w:line="600" w:before="0" w:after="0"/>
        <w:ind w:firstLine="420"/>
        <w:jc w:val="both"/>
      </w:pPr>
      <w:r>
        <w:rPr>
          <w:rFonts w:ascii="仿宋_GB2312" w:hAnsi="仿宋_GB2312" w:eastAsia="仿宋_GB2312"/>
          <w:b w:val="0"/>
          <w:color w:val="000000"/>
          <w:sz w:val="32"/>
        </w:rPr>
        <w:t>据公开数据，新材料助剂产值为60亿元（来源：2023）。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区位与产业基础、政策与规划、安全环保约束」展开系统梳理，其中「平度精细与专用化学品集群国家级（2024）（来源：2024）」与「集群2023年工业产值230亿元（来源：2023）」等数据点清晰刻画了该维度的现实基础；平度精细与专用化学品集群国家级（2024）（来源：2024）；集群2023年工业产值230亿元（来源：2023）；平度新材料相关企业40家，规上22家（来源：2024）；南村镇规上工业产值2023年超150亿元（来源：2023）。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助剂材料、下游应用」展开系统梳理，其中「聚乙烯蜡上游为乙烯、石蜡，赛诺本地配套率35%（来源：2023）」与「平度原料贸易商23家交易60亿元（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聚乙烯蜡上游为乙烯、石蜡，赛诺本地配套率35%（来源：2023）。山东地炼产能全国第一，提供充足烯烃原料（来源：2023）。表面活性剂上游环氧乙烷省内供应充足（来源：2024）。平度原料贸易商23家交易60亿元（来源：2023）。进口高端单体占比12%来自日韩（来源：2023）。原料运输半径150公里（来源：2024）。</w:t>
      </w:r>
    </w:p>
    <w:p>
      <w:pPr>
        <w:spacing w:lineRule="exact" w:line="600" w:before="120" w:after="120"/>
        <w:ind w:firstLine="420"/>
        <w:jc w:val="left"/>
      </w:pPr>
      <w:r>
        <w:rPr>
          <w:rFonts w:ascii="楷体_GB2312" w:hAnsi="楷体_GB2312" w:eastAsia="楷体_GB2312"/>
          <w:b w:val="0"/>
          <w:color w:val="000000"/>
          <w:sz w:val="32"/>
        </w:rPr>
        <w:t>中游助剂材料</w:t>
      </w:r>
    </w:p>
    <w:p>
      <w:pPr>
        <w:spacing w:lineRule="exact" w:line="600" w:before="0" w:after="0"/>
        <w:ind w:firstLine="420"/>
        <w:jc w:val="both"/>
      </w:pPr>
      <w:r>
        <w:rPr>
          <w:rFonts w:ascii="仿宋_GB2312" w:hAnsi="仿宋_GB2312" w:eastAsia="仿宋_GB2312"/>
          <w:b w:val="0"/>
          <w:color w:val="000000"/>
          <w:sz w:val="32"/>
        </w:rPr>
        <w:t>赛诺新材料聚乙烯蜡年产能20万吨，6大生产基地（来源：2024）。赛诺聚乙烯蜡国内市占率17%（来源：2024）。新硕精细化工生产助剂、表面活性剂、水处理剂（来源：2024）。鑫邦源化工产防腐杀菌剂、缓蚀阻垢剂、消泡剂、净水剂（来源：2024）。平度精细助剂年产能约35万吨（来源：2023）。赛诺在日照新建10万吨项目（来源：2025）。</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助剂下游塑料、橡胶、涂料占70%（来源：2023）。山东塑料制品产量全国第二，需求旺盛（来源：2023）。赛诺产品出口覆盖30多国（来源：2024）。水处理剂面向市政与工业污水（来源：2024）。涂料助剂占应用20%（来源：2023）。平度助剂服务下游超800家（来源：2024）。</w:t>
      </w:r>
    </w:p>
    <w:p>
      <w:pPr>
        <w:spacing w:lineRule="exact" w:line="600" w:before="0" w:after="0"/>
        <w:ind w:firstLine="420"/>
        <w:jc w:val="both"/>
      </w:pPr>
      <w:r>
        <w:rPr>
          <w:rFonts w:ascii="仿宋_GB2312" w:hAnsi="仿宋_GB2312" w:eastAsia="仿宋_GB2312"/>
          <w:b w:val="0"/>
          <w:color w:val="000000"/>
          <w:sz w:val="32"/>
        </w:rPr>
        <w:t>据公开数据，赛诺聚乙烯蜡年产能为20万吨（来源：2024）。</w:t>
      </w:r>
    </w:p>
    <w:p>
      <w:pPr>
        <w:spacing w:lineRule="exact" w:line="600" w:before="0" w:after="0"/>
        <w:ind w:firstLine="420"/>
        <w:jc w:val="both"/>
      </w:pPr>
      <w:r>
        <w:rPr>
          <w:rFonts w:ascii="仿宋_GB2312" w:hAnsi="仿宋_GB2312" w:eastAsia="仿宋_GB2312"/>
          <w:b w:val="0"/>
          <w:color w:val="000000"/>
          <w:sz w:val="32"/>
        </w:rPr>
        <w:t>据公开数据，赛诺日照项目产能为10万吨（来源：2025）。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助剂材料、下游应用」展开系统梳理，其中「聚乙烯蜡上游为乙烯、石蜡，赛诺本地配套率35%（来源：2023）」与「平度原料贸易商23家交易60亿元（来源：2023）」等数据点清晰刻画了该维度的现实基础；聚乙烯蜡上游为乙烯、石蜡，赛诺本地配套率35%（来源：2023）；平度原料贸易商23家交易60亿元（来源：2023）；进口高端单体占比12%来自日韩（来源：2023）；原料运输半径150公里（来源：2024）。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市场规模、竞争格局、价格与盈利」展开系统梳理，其中「中国塑料助剂2024年市场规模约450亿元（来源：2024）」与「全球聚乙烯蜡市场约25亿美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市场规模</w:t>
      </w:r>
    </w:p>
    <w:p>
      <w:pPr>
        <w:spacing w:lineRule="exact" w:line="600" w:before="0" w:after="0"/>
        <w:ind w:firstLine="420"/>
        <w:jc w:val="both"/>
      </w:pPr>
      <w:r>
        <w:rPr>
          <w:rFonts w:ascii="仿宋_GB2312" w:hAnsi="仿宋_GB2312" w:eastAsia="仿宋_GB2312"/>
          <w:b w:val="0"/>
          <w:color w:val="000000"/>
          <w:sz w:val="32"/>
        </w:rPr>
        <w:t>中国塑料助剂2024年市场规模约450亿元（来源：2024）。全球聚乙烯蜡市场约25亿美元（来源：2024）。平度新材料助剂2023年产值约60亿元（来源：2023）。水处理剂国内市场规模约300亿元（来源：2024）。山东助剂产量占全国约20%（来源：2023）。平度助剂出口额2024年约15亿元（来源：2024）。</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塑料助剂CR10约35%，集中度中等（来源：2024）。赛诺聚乙烯蜡市占率17%居国内前列（来源：2024）。国际巨头巴斯夫、科莱恩占高端份额40%（来源：2024）。平度助剂企业以细分专精特见长（来源：2024）。新硕在水处理剂细分领域区域领先（来源：2024）。山东助剂企业约150家（来源：2023）。</w:t>
      </w:r>
    </w:p>
    <w:p>
      <w:pPr>
        <w:spacing w:lineRule="exact" w:line="600" w:before="120" w:after="120"/>
        <w:ind w:firstLine="420"/>
        <w:jc w:val="left"/>
      </w:pPr>
      <w:r>
        <w:rPr>
          <w:rFonts w:ascii="楷体_GB2312" w:hAnsi="楷体_GB2312" w:eastAsia="楷体_GB2312"/>
          <w:b w:val="0"/>
          <w:color w:val="000000"/>
          <w:sz w:val="32"/>
        </w:rPr>
        <w:t>价格与盈利</w:t>
      </w:r>
    </w:p>
    <w:p>
      <w:pPr>
        <w:spacing w:lineRule="exact" w:line="600" w:before="0" w:after="0"/>
        <w:ind w:firstLine="420"/>
        <w:jc w:val="both"/>
      </w:pPr>
      <w:r>
        <w:rPr>
          <w:rFonts w:ascii="仿宋_GB2312" w:hAnsi="仿宋_GB2312" w:eastAsia="仿宋_GB2312"/>
          <w:b w:val="0"/>
          <w:color w:val="000000"/>
          <w:sz w:val="32"/>
        </w:rPr>
        <w:t>聚乙烯蜡2024年均价约1.1万元/吨，同比降3%（来源：2024）。赛诺毛利率约22%（来源：2023）。水处理剂价格稳定波动±5%（来源：2024）。高端特种助剂溢价15%（来源：2024）。平度助剂企业平均净利率9%（来源：2024）。出口汇兑损失占营收1.2%（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规模、竞争格局、价格与盈利」展开系统梳理，其中「中国塑料助剂2024年市场规模约450亿元（来源：2024）」与「全球聚乙烯蜡市场约25亿美元（来源：2024）」等数据点清晰刻画了该维度的现实基础；中国塑料助剂2024年市场规模约450亿元（来源：2024）；全球聚乙烯蜡市场约25亿美元（来源：2024）；平度新材料助剂2023年产值约60亿元（来源：2023）；水处理剂国内市场规模约300亿元（来源：2024）。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重点企业、配套与协同」展开系统梳理，其中「平度精细与专用化学品集群国家级（来源：2024）」与「南村新材料产业园集聚助剂企业18家（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平度精细与专用化学品集群国家级（来源：2024）。南村新材料产业园集聚助剂企业18家（来源：2024）。集群2023年工业产值230亿元（来源：2023）。园区标准化厂房120万平米（来源：2024）。从业人员3.5万人（来源：2023）。园区固投超280亿元（来源：2024）。</w:t>
      </w:r>
    </w:p>
    <w:p>
      <w:pPr>
        <w:spacing w:lineRule="exact" w:line="600" w:before="120" w:after="120"/>
        <w:ind w:firstLine="420"/>
        <w:jc w:val="left"/>
      </w:pPr>
      <w:r>
        <w:rPr>
          <w:rFonts w:ascii="楷体_GB2312" w:hAnsi="楷体_GB2312" w:eastAsia="楷体_GB2312"/>
          <w:b w:val="0"/>
          <w:color w:val="000000"/>
          <w:sz w:val="32"/>
        </w:rPr>
        <w:t>重点企业</w:t>
      </w:r>
    </w:p>
    <w:p>
      <w:pPr>
        <w:spacing w:lineRule="exact" w:line="600" w:before="0" w:after="0"/>
        <w:ind w:firstLine="420"/>
        <w:jc w:val="both"/>
      </w:pPr>
      <w:r>
        <w:rPr>
          <w:rFonts w:ascii="仿宋_GB2312" w:hAnsi="仿宋_GB2312" w:eastAsia="仿宋_GB2312"/>
          <w:b w:val="0"/>
          <w:color w:val="000000"/>
          <w:sz w:val="32"/>
        </w:rPr>
        <w:t>赛诺新材料6大生产基地年产能20万吨（来源：2024）。赛诺有10项发明专利、44项实用新型专利（来源：2024）。新硕精细化工为区域助剂龙头（来源：2024）。鑫邦源化工位于香店工业园（来源：2024）。平度新材料高新技术企业18家（来源：2024）。专精特新企业9家（来源：2024）。</w:t>
      </w:r>
    </w:p>
    <w:p>
      <w:pPr>
        <w:spacing w:lineRule="exact" w:line="600" w:before="120" w:after="120"/>
        <w:ind w:firstLine="420"/>
        <w:jc w:val="left"/>
      </w:pPr>
      <w:r>
        <w:rPr>
          <w:rFonts w:ascii="楷体_GB2312" w:hAnsi="楷体_GB2312" w:eastAsia="楷体_GB2312"/>
          <w:b w:val="0"/>
          <w:color w:val="000000"/>
          <w:sz w:val="32"/>
        </w:rPr>
        <w:t>配套与协同</w:t>
      </w:r>
    </w:p>
    <w:p>
      <w:pPr>
        <w:spacing w:lineRule="exact" w:line="600" w:before="0" w:after="0"/>
        <w:ind w:firstLine="420"/>
        <w:jc w:val="both"/>
      </w:pPr>
      <w:r>
        <w:rPr>
          <w:rFonts w:ascii="仿宋_GB2312" w:hAnsi="仿宋_GB2312" w:eastAsia="仿宋_GB2312"/>
          <w:b w:val="0"/>
          <w:color w:val="000000"/>
          <w:sz w:val="32"/>
        </w:rPr>
        <w:t>园区原料互供率45%（来源：2024）。省级新材料检测中心年检测1.5万批次（来源：2024）。危化物流车辆300台（来源：2023）。与青岛科大共建高分子中心（来源：2024）。公共服务平台服务100家企业（来源：2024）。集中供蒸汽200吨/小时（来源：2024）。</w:t>
      </w:r>
    </w:p>
    <w:p>
      <w:pPr>
        <w:spacing w:lineRule="exact" w:line="600" w:before="0" w:after="0"/>
        <w:ind w:firstLine="420"/>
        <w:jc w:val="both"/>
      </w:pPr>
      <w:r>
        <w:rPr>
          <w:rFonts w:ascii="仿宋_GB2312" w:hAnsi="仿宋_GB2312" w:eastAsia="仿宋_GB2312"/>
          <w:b w:val="0"/>
          <w:color w:val="000000"/>
          <w:sz w:val="32"/>
        </w:rPr>
        <w:t>据公开数据，集群工业产值为230亿元（来源：2023）。</w:t>
      </w:r>
    </w:p>
    <w:p>
      <w:pPr>
        <w:spacing w:lineRule="exact" w:line="600" w:before="0" w:after="0"/>
        <w:ind w:firstLine="420"/>
        <w:jc w:val="both"/>
      </w:pPr>
      <w:r>
        <w:rPr>
          <w:rFonts w:ascii="仿宋_GB2312" w:hAnsi="仿宋_GB2312" w:eastAsia="仿宋_GB2312"/>
          <w:b w:val="0"/>
          <w:color w:val="000000"/>
          <w:sz w:val="32"/>
        </w:rPr>
        <w:t>据公开数据，平度助剂企业数量为40家（来源：2024）。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重点企业、配套与协同」展开系统梳理，其中「平度精细与专用化学品集群国家级（来源：2024）」与「南村新材料产业园集聚助剂企业18家（来源：2024）」等数据点清晰刻画了该维度的现实基础；平度精细与专用化学品集群国家级（来源：2024）；南村新材料产业园集聚助剂企业18家（来源：2024）；集群2023年工业产值230亿元（来源：2023）；园区标准化厂房120万平米（来源：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艺技术、研发投入、绿色发展」展开系统梳理，其中「清洁生产普及率85%（来源：2023）」与「助剂连续化生产比例60%（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工艺技术</w:t>
      </w:r>
    </w:p>
    <w:p>
      <w:pPr>
        <w:spacing w:lineRule="exact" w:line="600" w:before="0" w:after="0"/>
        <w:ind w:firstLine="420"/>
        <w:jc w:val="both"/>
      </w:pPr>
      <w:r>
        <w:rPr>
          <w:rFonts w:ascii="仿宋_GB2312" w:hAnsi="仿宋_GB2312" w:eastAsia="仿宋_GB2312"/>
          <w:b w:val="0"/>
          <w:color w:val="000000"/>
          <w:sz w:val="32"/>
        </w:rPr>
        <w:t>赛诺聚乙烯蜡采用聚合精制一体化工艺（来源：2024）。清洁生产普及率85%（来源：2023）。新硕表面活性剂绿色合成技术领先（来源：2024）。助剂连续化生产比例60%（来源：2024）。鑫邦源水处理剂复配技术国内先进（来源：2024）。自动化控制率80%（来源：2023）。</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平度新材料企业累计专利800项，发明200项（来源：2024）。赛诺10项发明专利44项实用新型（来源：2024）。集群R&amp;D占营收2.7%（来源：2023）。与青岛科大共建实验室5个（来源：2024）。赛诺在研新牌号15个（来源：2025）。新硕研发投入年增15%（来源：2024）。</w:t>
      </w:r>
    </w:p>
    <w:p>
      <w:pPr>
        <w:spacing w:lineRule="exact" w:line="600" w:before="120" w:after="120"/>
        <w:ind w:firstLine="420"/>
        <w:jc w:val="left"/>
      </w:pPr>
      <w:r>
        <w:rPr>
          <w:rFonts w:ascii="楷体_GB2312" w:hAnsi="楷体_GB2312" w:eastAsia="楷体_GB2312"/>
          <w:b w:val="0"/>
          <w:color w:val="000000"/>
          <w:sz w:val="32"/>
        </w:rPr>
        <w:t>绿色发展</w:t>
      </w:r>
    </w:p>
    <w:p>
      <w:pPr>
        <w:spacing w:lineRule="exact" w:line="600" w:before="0" w:after="0"/>
        <w:ind w:firstLine="420"/>
        <w:jc w:val="both"/>
      </w:pPr>
      <w:r>
        <w:rPr>
          <w:rFonts w:ascii="仿宋_GB2312" w:hAnsi="仿宋_GB2312" w:eastAsia="仿宋_GB2312"/>
          <w:b w:val="0"/>
          <w:color w:val="000000"/>
          <w:sz w:val="32"/>
        </w:rPr>
        <w:t>助剂废水回用率75%（来源：2023）。赛诺余热回收年节能标煤8000吨（来源：2024）。废盐资源化100%（来源：2024）。微反应减三废50%（来源：2024）。危废处置年能力5万吨（来源：2024）。赛诺获评市级绿色工厂（来源：2024）。</w:t>
      </w:r>
    </w:p>
    <w:p>
      <w:pPr>
        <w:spacing w:lineRule="exact" w:line="600" w:before="0" w:after="0"/>
        <w:ind w:firstLine="420"/>
        <w:jc w:val="both"/>
      </w:pPr>
      <w:r>
        <w:rPr>
          <w:rFonts w:ascii="仿宋_GB2312" w:hAnsi="仿宋_GB2312" w:eastAsia="仿宋_GB2312"/>
          <w:b w:val="0"/>
          <w:color w:val="000000"/>
          <w:sz w:val="32"/>
        </w:rPr>
        <w:t>据公开数据，赛诺专利为10项发明+44项实用新型（来源：2024）。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艺技术、研发投入、绿色发展」展开系统梳理，其中「清洁生产普及率85%（来源：2023）」与「助剂连续化生产比例60%（来源：2024）」等数据点清晰刻画了该维度的现实基础；清洁生产普及率85%（来源：2023）；助剂连续化生产比例60%（来源：2024）；自动化控制率80%（来源：2023）；平度新材料企业累计专利800项，发明200项（来源：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生产要素成本、资金与融资、人才与土地保障」展开系统梳理，其中「平度工业用地25万/亩（来源：2024）」与「用电0.62元/千瓦时（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生产要素成本</w:t>
      </w:r>
    </w:p>
    <w:p>
      <w:pPr>
        <w:spacing w:lineRule="exact" w:line="600" w:before="0" w:after="0"/>
        <w:ind w:firstLine="420"/>
        <w:jc w:val="both"/>
      </w:pPr>
      <w:r>
        <w:rPr>
          <w:rFonts w:ascii="仿宋_GB2312" w:hAnsi="仿宋_GB2312" w:eastAsia="仿宋_GB2312"/>
          <w:b w:val="0"/>
          <w:color w:val="000000"/>
          <w:sz w:val="32"/>
        </w:rPr>
        <w:t>平度工业用地25万/亩（来源：2024）。用电0.62元/千瓦时（来源：2024）。蒸汽180元/吨（来源：2024）。工人工资5500元/月（来源：2024）。工业用水4.5元/吨（来源：2023）。危化仓储1.2元/立方/天（来源：2024）。</w:t>
      </w:r>
    </w:p>
    <w:p>
      <w:pPr>
        <w:spacing w:lineRule="exact" w:line="600" w:before="120" w:after="120"/>
        <w:ind w:firstLine="420"/>
        <w:jc w:val="left"/>
      </w:pPr>
      <w:r>
        <w:rPr>
          <w:rFonts w:ascii="楷体_GB2312" w:hAnsi="楷体_GB2312" w:eastAsia="楷体_GB2312"/>
          <w:b w:val="0"/>
          <w:color w:val="000000"/>
          <w:sz w:val="32"/>
        </w:rPr>
        <w:t>资金与融资</w:t>
      </w:r>
    </w:p>
    <w:p>
      <w:pPr>
        <w:spacing w:lineRule="exact" w:line="600" w:before="0" w:after="0"/>
        <w:ind w:firstLine="420"/>
        <w:jc w:val="both"/>
      </w:pPr>
      <w:r>
        <w:rPr>
          <w:rFonts w:ascii="仿宋_GB2312" w:hAnsi="仿宋_GB2312" w:eastAsia="仿宋_GB2312"/>
          <w:b w:val="0"/>
          <w:color w:val="000000"/>
          <w:sz w:val="32"/>
        </w:rPr>
        <w:t>赛诺日照10万吨项目融资6亿元（来源：2025）。平度引导基金5亿元投12项目（来源：2024）。助剂企业平均负债率46%（来源：2023）。项目贷款利率4.0%（来源：2024）。新硕获绿色信贷2亿元（来源：2024）。专精特新贷款9家（来源：2024）。</w:t>
      </w:r>
    </w:p>
    <w:p>
      <w:pPr>
        <w:spacing w:lineRule="exact" w:line="600" w:before="120" w:after="120"/>
        <w:ind w:firstLine="420"/>
        <w:jc w:val="left"/>
      </w:pPr>
      <w:r>
        <w:rPr>
          <w:rFonts w:ascii="楷体_GB2312" w:hAnsi="楷体_GB2312" w:eastAsia="楷体_GB2312"/>
          <w:b w:val="0"/>
          <w:color w:val="000000"/>
          <w:sz w:val="32"/>
        </w:rPr>
        <w:t>人才与土地保障</w:t>
      </w:r>
    </w:p>
    <w:p>
      <w:pPr>
        <w:spacing w:lineRule="exact" w:line="600" w:before="0" w:after="0"/>
        <w:ind w:firstLine="420"/>
        <w:jc w:val="both"/>
      </w:pPr>
      <w:r>
        <w:rPr>
          <w:rFonts w:ascii="仿宋_GB2312" w:hAnsi="仿宋_GB2312" w:eastAsia="仿宋_GB2312"/>
          <w:b w:val="0"/>
          <w:color w:val="000000"/>
          <w:sz w:val="32"/>
        </w:rPr>
        <w:t>平度化工技能人才1.2万（来源：2024）。园区预留用地3000亩（来源：2024）。人才公寓2000人（来源：2023）。研发加计扣除减税8000万（来源：2024）。青岛科大年输送毕业生500人（来源：2024）。污水厂扩建3万吨/日（来源：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生产要素成本、资金与融资、人才与土地保障」展开系统梳理，其中「平度工业用地25万/亩（来源：2024）」与「用电0.62元/千瓦时（来源：2024）」等数据点清晰刻画了该维度的现实基础；平度工业用地25万/亩（来源：2024）；用电0.62元/千瓦时（来源：2024）；蒸汽180元/吨（来源：2024）；工人工资5500元/月（来源：2024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风险防范」展开系统梳理，其中「新能源车拉动塑料助剂需求年增12%（来源：2024）」与「可降解材料助剂新赛道年增25%（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新能源车拉动塑料助剂需求年增12%（来源：2024）。可降解材料助剂新赛道年增25%（来源：2024）。一带一路助剂出口增15%（来源：2024）。高端涂料助剂国产替代（来源：2024）。水处理提标扩面需求增10%（来源：2024）。电子级特种助剂进口替代（来源：2025）。</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助剂价格2024年降3%（来源：2024）。环保投入占营收6%（来源：2024）。高端单体依赖进口自给不足40%（来源：2023）。欧盟REACH合规成本高（来源：2024）。人才流失率8%（来源：2023）。用地趋紧周期18月（来源：2024）。</w:t>
      </w:r>
    </w:p>
    <w:p>
      <w:pPr>
        <w:spacing w:lineRule="exact" w:line="600" w:before="120" w:after="120"/>
        <w:ind w:firstLine="420"/>
        <w:jc w:val="left"/>
      </w:pPr>
      <w:r>
        <w:rPr>
          <w:rFonts w:ascii="楷体_GB2312" w:hAnsi="楷体_GB2312" w:eastAsia="楷体_GB2312"/>
          <w:b w:val="0"/>
          <w:color w:val="000000"/>
          <w:sz w:val="32"/>
        </w:rPr>
        <w:t>风险防范</w:t>
      </w:r>
    </w:p>
    <w:p>
      <w:pPr>
        <w:spacing w:lineRule="exact" w:line="600" w:before="0" w:after="0"/>
        <w:ind w:firstLine="420"/>
        <w:jc w:val="both"/>
      </w:pPr>
      <w:r>
        <w:rPr>
          <w:rFonts w:ascii="仿宋_GB2312" w:hAnsi="仿宋_GB2312" w:eastAsia="仿宋_GB2312"/>
          <w:b w:val="0"/>
          <w:color w:val="000000"/>
          <w:sz w:val="32"/>
        </w:rPr>
        <w:t>赛诺出口30多国分散风险（来源：2024）。原料锁价对冲（来源：2024）。智慧安监响应&lt;5分钟（来源：2024）。安责险100%（来源：2024）。战略储备2个月（来源：2023）。市场多元化（来源：2024）。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风险防范」展开系统梳理，其中「新能源车拉动塑料助剂需求年增12%（来源：2024）」与「可降解材料助剂新赛道年增25%（来源：2024）」等数据点清晰刻画了该维度的现实基础；新能源车拉动塑料助剂需求年增12%（来源：2024）；可降解材料助剂新赛道年增25%（来源：2024）；一带一路助剂出口增15%（来源：2024）；水处理提标扩面需求增10%（来源：2024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升级、智能化改造、集群协同升级」展开系统梳理，其中「赛诺日照10万吨项目提升高端蜡占比（来源：2025）」与「高端助剂占比目标2027年50%（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产品升级</w:t>
      </w:r>
    </w:p>
    <w:p>
      <w:pPr>
        <w:spacing w:lineRule="exact" w:line="600" w:before="0" w:after="0"/>
        <w:ind w:firstLine="420"/>
        <w:jc w:val="both"/>
      </w:pPr>
      <w:r>
        <w:rPr>
          <w:rFonts w:ascii="仿宋_GB2312" w:hAnsi="仿宋_GB2312" w:eastAsia="仿宋_GB2312"/>
          <w:b w:val="0"/>
          <w:color w:val="000000"/>
          <w:sz w:val="32"/>
        </w:rPr>
        <w:t>赛诺日照10万吨项目提升高端蜡占比（来源：2025）。高端助剂占比目标2027年50%（来源：2024）。新硕电子级表面活性剂延伸（来源：2024）。特种水处理剂研发占40%（来源：2025）。新牌号年增10%（来源：2024）。环保助剂替代（来源：2024）。</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赛诺智能工厂联网率88%（来源：2024）。数控化率85%（来源：2024）。MES缩短周期20%（来源：2024）。5G专网覆盖（来源：2024）。机器人替代65%（来源：2024）。上云率75%（来源：2023）。</w:t>
      </w:r>
    </w:p>
    <w:p>
      <w:pPr>
        <w:spacing w:lineRule="exact" w:line="600" w:before="120" w:after="120"/>
        <w:ind w:firstLine="420"/>
        <w:jc w:val="left"/>
      </w:pPr>
      <w:r>
        <w:rPr>
          <w:rFonts w:ascii="楷体_GB2312" w:hAnsi="楷体_GB2312" w:eastAsia="楷体_GB2312"/>
          <w:b w:val="0"/>
          <w:color w:val="000000"/>
          <w:sz w:val="32"/>
        </w:rPr>
        <w:t>集群协同升级</w:t>
      </w:r>
    </w:p>
    <w:p>
      <w:pPr>
        <w:spacing w:lineRule="exact" w:line="600" w:before="0" w:after="0"/>
        <w:ind w:firstLine="420"/>
        <w:jc w:val="both"/>
      </w:pPr>
      <w:r>
        <w:rPr>
          <w:rFonts w:ascii="仿宋_GB2312" w:hAnsi="仿宋_GB2312" w:eastAsia="仿宋_GB2312"/>
          <w:b w:val="0"/>
          <w:color w:val="000000"/>
          <w:sz w:val="32"/>
        </w:rPr>
        <w:t>助剂与农药耦合互供30种（来源：2024）。国家级新材料创新中心投资5亿（来源：2025）。半岛新材料带目标300亿（来源：2024）。循环化副产品交换50%（来源：2024）。产业联盟45家（来源：2024）。集群2027产值350亿（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升级、智能化改造、集群协同升级」展开系统梳理，其中「赛诺日照10万吨项目提升高端蜡占比（来源：2025）」与「高端助剂占比目标2027年50%（来源：2024）」等数据点清晰刻画了该维度的现实基础；赛诺日照10万吨项目提升高端蜡占比（来源：2025）；高端助剂占比目标2027年50%（来源：2024）；特种水处理剂研发占40%（来源：2025）；新牌号年增10%（来源：2024）。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扩产与技术改造、研发与绿色转型、市场与并购」展开系统梳理，其中「赛诺日照10万吨项目总投资6亿元（来源：2025）」与「新硕扩产需2亿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扩产与技术改造</w:t>
      </w:r>
    </w:p>
    <w:p>
      <w:pPr>
        <w:spacing w:lineRule="exact" w:line="600" w:before="0" w:after="0"/>
        <w:ind w:firstLine="420"/>
        <w:jc w:val="both"/>
      </w:pPr>
      <w:r>
        <w:rPr>
          <w:rFonts w:ascii="仿宋_GB2312" w:hAnsi="仿宋_GB2312" w:eastAsia="仿宋_GB2312"/>
          <w:b w:val="0"/>
          <w:color w:val="000000"/>
          <w:sz w:val="32"/>
        </w:rPr>
        <w:t>赛诺日照10万吨项目总投资6亿元（来源：2025）。新硕扩产需2亿元（来源：2024）。鑫邦源扩产1.5亿元（来源：2024）。智能化改造超1亿（来源：2024）。园区技改需求20亿（来源：2024）。高端助剂扩产8亿（来源：2025）。</w:t>
      </w:r>
    </w:p>
    <w:p>
      <w:pPr>
        <w:spacing w:lineRule="exact" w:line="600" w:before="120" w:after="120"/>
        <w:ind w:firstLine="420"/>
        <w:jc w:val="left"/>
      </w:pPr>
      <w:r>
        <w:rPr>
          <w:rFonts w:ascii="楷体_GB2312" w:hAnsi="楷体_GB2312" w:eastAsia="楷体_GB2312"/>
          <w:b w:val="0"/>
          <w:color w:val="000000"/>
          <w:sz w:val="32"/>
        </w:rPr>
        <w:t>研发与绿色转型</w:t>
      </w:r>
    </w:p>
    <w:p>
      <w:pPr>
        <w:spacing w:lineRule="exact" w:line="600" w:before="0" w:after="0"/>
        <w:ind w:firstLine="420"/>
        <w:jc w:val="both"/>
      </w:pPr>
      <w:r>
        <w:rPr>
          <w:rFonts w:ascii="仿宋_GB2312" w:hAnsi="仿宋_GB2312" w:eastAsia="仿宋_GB2312"/>
          <w:b w:val="0"/>
          <w:color w:val="000000"/>
          <w:sz w:val="32"/>
        </w:rPr>
        <w:t>新牌号平台融资3亿（来源：2025）。零碳改造每家2亿（来源：2025）。危废扩建2亿（来源：2024）。连续流引进5000万（来源：2024）。检测升级8000万（来源：2024）。绿色研发年需1.5亿（来源：2023）。</w:t>
      </w:r>
    </w:p>
    <w:p>
      <w:pPr>
        <w:spacing w:lineRule="exact" w:line="600" w:before="120" w:after="120"/>
        <w:ind w:firstLine="420"/>
        <w:jc w:val="left"/>
      </w:pPr>
      <w:r>
        <w:rPr>
          <w:rFonts w:ascii="楷体_GB2312" w:hAnsi="楷体_GB2312" w:eastAsia="楷体_GB2312"/>
          <w:b w:val="0"/>
          <w:color w:val="000000"/>
          <w:sz w:val="32"/>
        </w:rPr>
        <w:t>市场与并购</w:t>
      </w:r>
    </w:p>
    <w:p>
      <w:pPr>
        <w:spacing w:lineRule="exact" w:line="600" w:before="0" w:after="0"/>
        <w:ind w:firstLine="420"/>
        <w:jc w:val="both"/>
      </w:pPr>
      <w:r>
        <w:rPr>
          <w:rFonts w:ascii="仿宋_GB2312" w:hAnsi="仿宋_GB2312" w:eastAsia="仿宋_GB2312"/>
          <w:b w:val="0"/>
          <w:color w:val="000000"/>
          <w:sz w:val="32"/>
        </w:rPr>
        <w:t>海外渠道年投2亿（来源：2024）。并购基金10亿（来源：2025）。纵向并购5亿（来源：2024）。数字平台融资1亿（来源：2025）。东南亚建厂3亿（来源：2025）。集合票据5亿（来源：2024）。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扩产与技术改造、研发与绿色转型、市场与并购」展开系统梳理，其中「赛诺日照10万吨项目总投资6亿元（来源：2025）」与「新硕扩产需2亿元（来源：2024）」等数据点清晰刻画了该维度的现实基础；赛诺日照10万吨项目总投资6亿元（来源：2025）；新硕扩产需2亿元（来源：2024）；鑫邦源扩产1.5亿元（来源：2024）；智能化改造超1亿（来源：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精细化工新材料与助剂在青岛市平度市依托区域产业基础与政策赋能，已形成以量化事实为支撑的发展格局。平度精细与专用化学品集群国家级（2024）（来源：2024）；集群2023年工业产值230亿元（来源：2023）；平度新材料相关企业40家，规上22家（来源：2024）；南村镇规上工业产值2023年超150亿元（来源：2023）；青岛市10亿元高端化工基金投向新材料助剂（来源：2024）；平度技改补助最高1000万元（来源：2024）；出口退税13%利好助剂出口（来源：2024）；国家级集群奖励2000万元（来源：2024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赛诺新材料有限公司：总部位于平度南村镇，是国内聚乙烯蜡等高分子助剂领域的领先企业，拥有6大生产基地，聚乙烯蜡年产能达20万吨，国内市占率约17%。公司累计获10项发明专利、44项实用新型专利，采用聚合精制一体化工艺，产品广泛应用于塑料、橡胶、涂料等领域，出口覆盖30多个国家和地区。赛诺在日照新建10万吨项目，融资约6亿元，进一步扩张高端蜡产能；公司余热回收年节能折合标煤8000吨，获评市级绿色工厂。凭借规模与成本优势，赛诺在塑料助剂细分市场居国内前列，并持续向电子级、特种蜡等高附加值方向延伸，是平度新材料助剂集群的龙头骨干。</w:t>
      </w:r>
    </w:p>
    <w:p>
      <w:pPr>
        <w:spacing w:lineRule="exact" w:line="600" w:before="0" w:after="0"/>
        <w:ind w:firstLine="420"/>
        <w:jc w:val="both"/>
      </w:pPr>
      <w:r>
        <w:rPr>
          <w:rFonts w:ascii="仿宋_GB2312" w:hAnsi="仿宋_GB2312" w:eastAsia="仿宋_GB2312"/>
          <w:b w:val="0"/>
          <w:color w:val="000000"/>
          <w:sz w:val="32"/>
        </w:rPr>
        <w:t>青岛新硕精细化工有限公司：位于平度市，是区域精细化工助剂龙头企业，主要生产助剂、表面活性剂、水处理剂等系列产品。公司掌握表面活性剂绿色合成技术，在水处理剂细分领域区域领先，产品面向市政与工业污水处理市场。新硕建有省级技术中心，研发投入年增15%，与青岛科技大学等共建联合实验室，并获绿色信贷2亿元支持产能升级。公司顺应水处理提标扩面与可降解材料助剂需求增长趋势，推进电子级表面活性剂延伸与特种水处理剂研发（占研发比重40%），依托平度集群的原料配套与集中供能降本优势，稳步扩大在山东及全国的市场份额。</w:t>
      </w:r>
    </w:p>
    <w:p>
      <w:pPr>
        <w:spacing w:lineRule="exact" w:line="600" w:before="0" w:after="0"/>
        <w:ind w:firstLine="420"/>
        <w:jc w:val="both"/>
      </w:pPr>
      <w:r>
        <w:rPr>
          <w:rFonts w:ascii="仿宋_GB2312" w:hAnsi="仿宋_GB2312" w:eastAsia="仿宋_GB2312"/>
          <w:b w:val="0"/>
          <w:color w:val="000000"/>
          <w:sz w:val="32"/>
        </w:rPr>
        <w:t>青岛鑫邦源化工有限公司：位于平度香店工业园，是专业从事精细化工助剂生产的企业，主导产品包括防腐杀菌剂、缓蚀阻垢剂、消泡剂、净水剂等，广泛应用于工业循环水、造纸、油田等场景。公司掌握水处理剂复配核心技术，产品性能国内先进，服务下游客户超800家。鑫邦源依托平度精细化工集群的公共服务平台与危化品物流配套，降低生产与合规成本，并计划扩产投资1.5亿元提升高端水处理剂产能。在环保监管趋严、工业水处理提标扩面背景下，公司产品需求稳步增长，并通过与园区内原料企业互供协同，强化供应链稳定性与成本竞争力，是平度新材料助剂集群的重要配套力量。</w:t>
      </w:r>
    </w:p>
    <w:p>
      <w:pPr>
        <w:spacing w:lineRule="exact" w:line="600" w:before="0" w:after="0"/>
        <w:jc w:val="left"/>
      </w:pPr>
      <w:r>
        <w:rPr>
          <w:rFonts w:ascii="仿宋_GB2312" w:hAnsi="仿宋_GB2312" w:eastAsia="仿宋_GB2312"/>
          <w:b w:val="0"/>
          <w:color w:val="000000"/>
          <w:sz w:val="28"/>
        </w:rPr>
        <w:t>主要数据来源：平度市人民政府官网/南村新材料产业园公告；青岛赛诺新材料有限公司公开资料；中国塑料加工工业协会/精细化工行业报告；《山东省新材料产业发展规划》；青岛新硕精细化工、鑫邦源化工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