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电力与能源计量仪表行业深度分析报告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岛高新区电力与能源计量仪表产业以鼎信通讯为龙头，依托青岛市精密仪器仪表产业园（总占地2903.5亩，2024年园区仪器仪表营收约100亿元）集聚发展。鼎信通讯位于高新区华贯路858号，是国内单相电能表产量最高的生产企业，以自研通讯芯片为核心构建从芯片到系统的自主可控体系，产品涵盖单相/三相表通信模块、采集终端、载波模块、智能量测开关等，广泛应用于国网、南网智能电网及光伏、充电桩等新能源场景。2024年鼎信营收30.86亿元（电能表7.37亿元、采集终端7.04亿元、载波模块3.99亿元），毛利率36.41%、员工3199人；但受国网黑名单（2024.2-2026.2）与南网市场禁入（至2025.10）影响，当年亏损2.42亿元，正通过新能源（收入增55.87%）、海外AMI及消防业务多元化破局。在《新型电力系统行动方案(2024-2027)》《能源法》及国网24/南网24新规范推动下，分布式能源、电动汽车充电等带来计量新需求，产业向双模载波、低压配电物联网、误差在线监测升级。但仍面临客户高度集中、国际巨头占据高端、芯片部分依赖进口等挑战，需借助园区政策（设备投资20%最高1000万奖补）与链主协同巩固竞争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鼎信通讯2024年营收：30.86亿元（来源：2024）</w:t>
      </w:r>
    </w:p>
    <w:p>
      <w:pPr>
        <w:spacing w:lineRule="exact" w:line="600" w:before="0" w:after="0"/>
        <w:ind w:firstLine="420"/>
        <w:jc w:val="both"/>
      </w:pPr>
      <w:r>
        <w:rPr>
          <w:rFonts w:ascii="仿宋_GB2312" w:hAnsi="仿宋_GB2312" w:eastAsia="仿宋_GB2312"/>
          <w:b w:val="0"/>
          <w:color w:val="000000"/>
          <w:sz w:val="32"/>
        </w:rPr>
        <w:t>· 鼎信通讯电能表收入：7.37亿元（来源：2024）</w:t>
      </w:r>
    </w:p>
    <w:p>
      <w:pPr>
        <w:spacing w:lineRule="exact" w:line="600" w:before="0" w:after="0"/>
        <w:ind w:firstLine="420"/>
        <w:jc w:val="both"/>
      </w:pPr>
      <w:r>
        <w:rPr>
          <w:rFonts w:ascii="仿宋_GB2312" w:hAnsi="仿宋_GB2312" w:eastAsia="仿宋_GB2312"/>
          <w:b w:val="0"/>
          <w:color w:val="000000"/>
          <w:sz w:val="32"/>
        </w:rPr>
        <w:t>· 鼎信通讯采集终端收入：7.04亿元（来源：2024）</w:t>
      </w:r>
    </w:p>
    <w:p>
      <w:pPr>
        <w:spacing w:lineRule="exact" w:line="600" w:before="0" w:after="0"/>
        <w:ind w:firstLine="420"/>
        <w:jc w:val="both"/>
      </w:pPr>
      <w:r>
        <w:rPr>
          <w:rFonts w:ascii="仿宋_GB2312" w:hAnsi="仿宋_GB2312" w:eastAsia="仿宋_GB2312"/>
          <w:b w:val="0"/>
          <w:color w:val="000000"/>
          <w:sz w:val="32"/>
        </w:rPr>
        <w:t>· 鼎信通讯员工数：3199人（来源：2024）</w:t>
      </w:r>
    </w:p>
    <w:p>
      <w:pPr>
        <w:spacing w:lineRule="exact" w:line="600" w:before="0" w:after="0"/>
        <w:ind w:firstLine="420"/>
        <w:jc w:val="both"/>
      </w:pPr>
      <w:r>
        <w:rPr>
          <w:rFonts w:ascii="仿宋_GB2312" w:hAnsi="仿宋_GB2312" w:eastAsia="仿宋_GB2312"/>
          <w:b w:val="0"/>
          <w:color w:val="000000"/>
          <w:sz w:val="32"/>
        </w:rPr>
        <w:t>· 鼎信通讯毛利率：36.41%（来源：2024）</w:t>
      </w:r>
    </w:p>
    <w:p>
      <w:pPr>
        <w:spacing w:lineRule="exact" w:line="600" w:before="0" w:after="0"/>
        <w:ind w:firstLine="420"/>
        <w:jc w:val="both"/>
      </w:pPr>
      <w:r>
        <w:rPr>
          <w:rFonts w:ascii="仿宋_GB2312" w:hAnsi="仿宋_GB2312" w:eastAsia="仿宋_GB2312"/>
          <w:b w:val="0"/>
          <w:color w:val="000000"/>
          <w:sz w:val="32"/>
        </w:rPr>
        <w:t>· 国内单相电能表产量最高：鼎信通讯（来源：2024）</w:t>
      </w:r>
    </w:p>
    <w:p>
      <w:pPr>
        <w:spacing w:lineRule="exact" w:line="600" w:before="0" w:after="0"/>
        <w:ind w:firstLine="420"/>
        <w:jc w:val="both"/>
      </w:pPr>
      <w:r>
        <w:rPr>
          <w:rFonts w:ascii="仿宋_GB2312" w:hAnsi="仿宋_GB2312" w:eastAsia="仿宋_GB2312"/>
          <w:b w:val="0"/>
          <w:color w:val="000000"/>
          <w:sz w:val="32"/>
        </w:rPr>
        <w:t>· 青岛园区2024仪器仪表营收：100亿元（来源：2024）</w:t>
      </w:r>
    </w:p>
    <w:p>
      <w:pPr>
        <w:spacing w:lineRule="exact" w:line="600" w:before="0" w:after="0"/>
        <w:ind w:firstLine="420"/>
        <w:jc w:val="both"/>
      </w:pPr>
      <w:r>
        <w:rPr>
          <w:rFonts w:ascii="仿宋_GB2312" w:hAnsi="仿宋_GB2312" w:eastAsia="仿宋_GB2312"/>
          <w:b w:val="0"/>
          <w:color w:val="000000"/>
          <w:sz w:val="32"/>
        </w:rPr>
        <w:t>· 国网南网双网禁令期：2024-2026（来源：2024）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支持、技术趋势」展开系统梳理，其中「山东省智能电网投资持续高位，2024年电网投资超600亿元（来源：2024）」与「青岛高新区电力计量占园区仪器仪表营收约25%（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鼎信通讯位于青岛高新区华贯路858号，为电力计量龙头（来源：2024）。青岛高新区集聚鼎信通讯等电力计量重点企业（来源：2024）。鼎信为国内单相电能表产量最高的生产企业（来源：2024）。山东省智能电网投资持续高位，2024年电网投资超600亿元（来源：2024）。青岛高新区电力计量占园区仪器仪表营收约25%（来源：2024）。鼎信在高新区形成电力计量产业集聚核心（来源：2024）。</w:t>
      </w:r>
    </w:p>
    <w:p>
      <w:pPr>
        <w:spacing w:lineRule="exact" w:line="600" w:before="120" w:after="120"/>
        <w:ind w:firstLine="420"/>
        <w:jc w:val="left"/>
      </w:pPr>
      <w:r>
        <w:rPr>
          <w:rFonts w:ascii="楷体_GB2312" w:hAnsi="楷体_GB2312" w:eastAsia="楷体_GB2312"/>
          <w:b w:val="0"/>
          <w:color w:val="000000"/>
          <w:sz w:val="32"/>
        </w:rPr>
        <w:t>政策与规划支持</w:t>
      </w:r>
    </w:p>
    <w:p>
      <w:pPr>
        <w:spacing w:lineRule="exact" w:line="600" w:before="0" w:after="0"/>
        <w:ind w:firstLine="420"/>
        <w:jc w:val="both"/>
      </w:pPr>
      <w:r>
        <w:rPr>
          <w:rFonts w:ascii="仿宋_GB2312" w:hAnsi="仿宋_GB2312" w:eastAsia="仿宋_GB2312"/>
          <w:b w:val="0"/>
          <w:color w:val="000000"/>
          <w:sz w:val="32"/>
        </w:rPr>
        <w:t>《加快构建新型电力系统行动方案(2024-2027)》推进9项专项行动（来源：2024）。《中华人民共和国能源法》2024年11月通过，确立新能源优先（来源：2024）。国网24规范/南网24规范智能电能表2024年启动起草（来源：2024）。国家发改委《节能降碳行动方案》推动电网智能化转型（来源：2024）。青岛市精密仪器仪表政策支持电力计量企业规模化（来源：2023）。设备投资20%最高1000万元奖补惠及计量企业（来源：2023）。</w:t>
      </w:r>
    </w:p>
    <w:p>
      <w:pPr>
        <w:spacing w:lineRule="exact" w:line="600" w:before="120" w:after="120"/>
        <w:ind w:firstLine="420"/>
        <w:jc w:val="left"/>
      </w:pPr>
      <w:r>
        <w:rPr>
          <w:rFonts w:ascii="楷体_GB2312" w:hAnsi="楷体_GB2312" w:eastAsia="楷体_GB2312"/>
          <w:b w:val="0"/>
          <w:color w:val="000000"/>
          <w:sz w:val="32"/>
        </w:rPr>
        <w:t>技术趋势</w:t>
      </w:r>
    </w:p>
    <w:p>
      <w:pPr>
        <w:spacing w:lineRule="exact" w:line="600" w:before="0" w:after="0"/>
        <w:ind w:firstLine="420"/>
        <w:jc w:val="both"/>
      </w:pPr>
      <w:r>
        <w:rPr>
          <w:rFonts w:ascii="仿宋_GB2312" w:hAnsi="仿宋_GB2312" w:eastAsia="仿宋_GB2312"/>
          <w:b w:val="0"/>
          <w:color w:val="000000"/>
          <w:sz w:val="32"/>
        </w:rPr>
        <w:t>新型电力系统要求源网荷储高效互动（来源：2024）。分布式光伏、储能、电动汽车带来新计量需求（来源：2024）。低压配电物联网实现“变-线-表箱-户”四级拓扑识别（来源：2024）。双模载波通信（窄带+宽带）成为主流方案（来源：2024）。电能质量监测与治理设备需求增长（来源：2024）。AMI海外业务拓展带动出口型计量（来源：2024）。</w:t>
      </w:r>
    </w:p>
    <w:p>
      <w:pPr>
        <w:spacing w:lineRule="exact" w:line="600" w:before="0" w:after="0"/>
        <w:ind w:firstLine="420"/>
        <w:jc w:val="both"/>
      </w:pPr>
      <w:r>
        <w:rPr>
          <w:rFonts w:ascii="仿宋_GB2312" w:hAnsi="仿宋_GB2312" w:eastAsia="仿宋_GB2312"/>
          <w:b w:val="0"/>
          <w:color w:val="000000"/>
          <w:sz w:val="32"/>
        </w:rPr>
        <w:t>据公开数据，鼎信通讯2024年营收为30.86亿元（来源：2024）。</w:t>
      </w:r>
    </w:p>
    <w:p>
      <w:pPr>
        <w:spacing w:lineRule="exact" w:line="600" w:before="0" w:after="0"/>
        <w:ind w:firstLine="420"/>
        <w:jc w:val="both"/>
      </w:pPr>
      <w:r>
        <w:rPr>
          <w:rFonts w:ascii="仿宋_GB2312" w:hAnsi="仿宋_GB2312" w:eastAsia="仿宋_GB2312"/>
          <w:b w:val="0"/>
          <w:color w:val="000000"/>
          <w:sz w:val="32"/>
        </w:rPr>
        <w:t>据公开数据，青岛园区2024仪器仪表营收为100亿元（来源：2024）。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支持、技术趋势」展开系统梳理，其中「山东省智能电网投资持续高位，2024年电网投资超600亿元（来源：2024）」与「青岛高新区电力计量占园区仪器仪表营收约25%（来源：2024）」等数据点清晰刻画了该维度的现实基础；山东省智能电网投资持续高位，2024年电网投资超600亿元（来源：2024）；青岛高新区电力计量占园区仪器仪表营收约25%（来源：2024）；《加快构建新型电力系统行动方案(2024-2027)》推进9项专项行动（来源：2024）；《中华人民共和国能源法》2024年11月通过，确立新能源优先（来源：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与芯片、中游计量设备、下游应用」展开系统梳理，其中「电力计量上游为通讯芯片、电子元器件、MCU（来源：2024）」与「鼎信以自研通讯芯片为核心，构建自主可控体系（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上游原材料与芯片</w:t>
      </w:r>
    </w:p>
    <w:p>
      <w:pPr>
        <w:spacing w:lineRule="exact" w:line="600" w:before="0" w:after="0"/>
        <w:ind w:firstLine="420"/>
        <w:jc w:val="both"/>
      </w:pPr>
      <w:r>
        <w:rPr>
          <w:rFonts w:ascii="仿宋_GB2312" w:hAnsi="仿宋_GB2312" w:eastAsia="仿宋_GB2312"/>
          <w:b w:val="0"/>
          <w:color w:val="000000"/>
          <w:sz w:val="32"/>
        </w:rPr>
        <w:t>电力计量上游为通讯芯片、电子元器件、MCU（来源：2024）。鼎信以自研通讯芯片为核心，构建自主可控体系（来源：2024）。芯片设计源头+通信技术+智能制造全产业链（来源：2024）。高端计量芯片部分仍依赖进口（来源：2023）。青岛本地电子元器件配套企业约50家（来源：2024）。载波模块晶圆代工外协为主（来源：2024）。</w:t>
      </w:r>
    </w:p>
    <w:p>
      <w:pPr>
        <w:spacing w:lineRule="exact" w:line="600" w:before="120" w:after="120"/>
        <w:ind w:firstLine="420"/>
        <w:jc w:val="left"/>
      </w:pPr>
      <w:r>
        <w:rPr>
          <w:rFonts w:ascii="楷体_GB2312" w:hAnsi="楷体_GB2312" w:eastAsia="楷体_GB2312"/>
          <w:b w:val="0"/>
          <w:color w:val="000000"/>
          <w:sz w:val="32"/>
        </w:rPr>
        <w:t>中游计量设备</w:t>
      </w:r>
    </w:p>
    <w:p>
      <w:pPr>
        <w:spacing w:lineRule="exact" w:line="600" w:before="0" w:after="0"/>
        <w:ind w:firstLine="420"/>
        <w:jc w:val="both"/>
      </w:pPr>
      <w:r>
        <w:rPr>
          <w:rFonts w:ascii="仿宋_GB2312" w:hAnsi="仿宋_GB2312" w:eastAsia="仿宋_GB2312"/>
          <w:b w:val="0"/>
          <w:color w:val="000000"/>
          <w:sz w:val="32"/>
        </w:rPr>
        <w:t>鼎信产品含单相表、三相表通信模块、采集终端（来源：2024）。2024年电能表收入7.37亿元，占营收23.87%（来源：2024）。采集终端设备收入7.04亿元，占22.82%（来源：2024）。载波模块（含芯片）收入3.99亿元，占12.93%（来源：2024）。智能量测开关、智能断路器等低压配电物联网设备（来源：2024）。鼎信具备从芯片到系统全产业链智能制造（来源：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下游为国网、南网及海外电力公司（来源：2024）。鼎信收入对国网南网依赖度高（来源：2024）。光伏/充电桩新能源领域通用通信模组（来源：2024）。智慧照明、低压配电台区数字化（来源：2024）。海外AMI业务探索与厂商系统对接（来源：2024）。消防产品占营收15.81%（来源：2024）。</w:t>
      </w:r>
    </w:p>
    <w:p>
      <w:pPr>
        <w:spacing w:lineRule="exact" w:line="600" w:before="0" w:after="0"/>
        <w:ind w:firstLine="420"/>
        <w:jc w:val="both"/>
      </w:pPr>
      <w:r>
        <w:rPr>
          <w:rFonts w:ascii="仿宋_GB2312" w:hAnsi="仿宋_GB2312" w:eastAsia="仿宋_GB2312"/>
          <w:b w:val="0"/>
          <w:color w:val="000000"/>
          <w:sz w:val="32"/>
        </w:rPr>
        <w:t>据公开数据，国内单相电能表产量最高为鼎信通讯（来源：2024）。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与芯片、中游计量设备、下游应用」展开系统梳理，其中「电力计量上游为通讯芯片、电子元器件、MCU（来源：2024）」与「鼎信以自研通讯芯片为核心，构建自主可控体系（来源：2024）」等数据点清晰刻画了该维度的现实基础；电力计量上游为通讯芯片、电子元器件、MCU（来源：2024）；鼎信以自研通讯芯片为核心，构建自主可控体系（来源：2024）；芯片设计源头+通信技术+智能制造全产业链（来源：2024）；高端计量芯片部分仍依赖进口（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智能电表市场2024年招标量约8000万只（来源：2024）」与「国网2024年电能表招标金额约200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智能电表市场2024年招标量约8000万只（来源：2024）。国网2024年电能表招标金额约200亿元（来源：2024）。鼎信2024年营收30.86亿元，同比降15.04%（来源：2024）。山东电力计量产业规模约占全国8%（来源：2023）。全球智能电表市场2024年约120亿美元（来源：2024）。青岛高新区电力计量营收约25亿元（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电能表企业超100家，CR10约50%（来源：2024）。鼎信为国内单相表产量最高企业之一（来源：2024）。国际巨头ABB、西门子占高端市场（来源：2024）。威胜、林洋、炬华等为主要竞争者（来源：2024）。载波通信模块鼎信具自研芯片优势（来源：2024）。山东电力计量企业约20家（来源：2023）。</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鼎信2024年毛利率36.41%，电能表毛利率39.2%（来源：2024）。受双网禁令影响2024年亏损2.42亿元（来源：2024）。智能电能表单价约150-300元/只（来源：2024）。载波模块价格竞争致收入降50%（来源：2024）。采集终端设备收入同比增13.58%（来源：2024）。新能源产品收入增55.87%（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智能电表市场2024年招标量约8000万只（来源：2024）」与「国网2024年电能表招标金额约200亿元（来源：2024）」等数据点清晰刻画了该维度的现实基础；中国智能电表市场2024年招标量约8000万只（来源：2024）；国网2024年电能表招标金额约200亿元（来源：2024）；鼎信2024年营收30.86亿元，同比降15.04%（来源：2024）；山东电力计量产业规模约占全国8%（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园区总占地2903.5亩（来源：2024）」与「2024年园区仪器仪表营收约100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青岛高新区精密仪器仪表产业园承载电力计量企业（来源：2024）。园区总占地2903.5亩（来源：2024）。2024年园区仪器仪表营收约100亿元（来源：2024）。电力计量为园区三大方向之一（来源：2024）。产业规模占青岛市三分之一（来源：2024）。园区集聚近30家仪器仪表企业（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鼎信通讯A股603421，注册地青岛高新区（来源：2024）。鼎信2024年员工3199人（来源：2024）。鼎信为国内单相电能表产量最高企业（来源：2024）。鼎信电能表收入7.37亿元（来源：2024）。鼎信采集终端收入7.04亿元（来源：2024）。鼎信载波模块收入3.99亿元（来源：2024）。</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鼎信与园区传感器企业协同（来源：2024）。青岛市政策支持计量企业规模化发展（来源：2023）。设备投资20%最高1000万奖补（来源：2023）。高新区提供研发厂房与人才支持（来源：2024）。与海克斯康检测能力协同提升质量（来源：2024）。园区公共服务平台服务企业（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园区总占地2903.5亩（来源：2024）」与「2024年园区仪器仪表营收约100亿元（来源：2024）」等数据点清晰刻画了该维度的现实基础；园区总占地2903.5亩（来源：2024）；2024年园区仪器仪表营收约100亿元（来源：2024）；园区集聚近30家仪器仪表企业（来源：2024）；鼎信2024年员工3199人（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技术、研发投入、绿色智能」展开系统梳理，其中「鼎信以通讯芯片设计为源头自主可控（来源：2024）」与「低压配电台区四级拓扑精准识别技术（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核心技术</w:t>
      </w:r>
    </w:p>
    <w:p>
      <w:pPr>
        <w:spacing w:lineRule="exact" w:line="600" w:before="0" w:after="0"/>
        <w:ind w:firstLine="420"/>
        <w:jc w:val="both"/>
      </w:pPr>
      <w:r>
        <w:rPr>
          <w:rFonts w:ascii="仿宋_GB2312" w:hAnsi="仿宋_GB2312" w:eastAsia="仿宋_GB2312"/>
          <w:b w:val="0"/>
          <w:color w:val="000000"/>
          <w:sz w:val="32"/>
        </w:rPr>
        <w:t>鼎信以通讯芯片设计为源头自主可控（来源：2024）。窄带、宽带、双模多种载波通信方案（来源：2024）。低压配电台区四级拓扑精准识别技术（来源：2024）。光伏台区反孤岛、充电桩有序充电控制（来源：2024）。电能表误差在线监测技术（来源：2024）。AI智能算法赋能计量终端（来源：2024）。</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鼎信2024年研发费用同比减少14.22%（来源：2024）。鼎信拥有通讯芯片与AI智能算法专利（来源：2024）。载波模块自研芯片构建壁垒（来源：2024）。参与国网24/南网24规范起草（来源：2024）。新能源产品收入增55.87%体现研发转化（来源：2024）。园区企业研发奖补支持（来源：2023）。</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智能量测开关支持绿色低碳（来源：2024）。电能质量监测与治理降损（来源：2024）。分布式光伏分钟级采集（来源：2024）。新能源接入提升计量智能化（来源：2024）。智慧照明多协议兼容节能（来源：2024）。双碳目标驱动计量升级（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技术、研发投入、绿色智能」展开系统梳理，其中「鼎信以通讯芯片设计为源头自主可控（来源：2024）」与「低压配电台区四级拓扑精准识别技术（来源：2024）」等数据点清晰刻画了该维度的现实基础；鼎信以通讯芯片设计为源头自主可控（来源：2024）；低压配电台区四级拓扑精准识别技术（来源：2024）；光伏台区反孤岛、充电桩有序充电控制（来源：2024）；鼎信2024年研发费用同比减少14.22%（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土地保障」展开系统梳理，其中「青岛高新区工业用地35万/亩（来源：2024）」与「大工业用电0.65元/千瓦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青岛高新区工业用地35万/亩（来源：2024）。大工业用电0.65元/千瓦时（来源：2024）。洁净厂房租金约30元/平米/月（来源：2024）。技术人才工资约9000元/月（来源：2024）。电子元器件占成本约50%（来源：2024）。物流成本占营收约3%（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鼎信为上市公司融资通道畅通（来源：2024）。设备投资20%最高1000万奖补（来源：2023）。技改设备投资16%奖补（来源：2023）。银行贷款利率约3.8%（来源：2024）。青岛市每年1亿支持园区（来源：2023）。鼎信2024年经营现金流2.33亿元（来源：2024）。</w:t>
      </w:r>
    </w:p>
    <w:p>
      <w:pPr>
        <w:spacing w:lineRule="exact" w:line="600" w:before="120" w:after="120"/>
        <w:ind w:firstLine="420"/>
        <w:jc w:val="left"/>
      </w:pPr>
      <w:r>
        <w:rPr>
          <w:rFonts w:ascii="楷体_GB2312" w:hAnsi="楷体_GB2312" w:eastAsia="楷体_GB2312"/>
          <w:b w:val="0"/>
          <w:color w:val="000000"/>
          <w:sz w:val="32"/>
        </w:rPr>
        <w:t>人才与土地保障</w:t>
      </w:r>
    </w:p>
    <w:p>
      <w:pPr>
        <w:spacing w:lineRule="exact" w:line="600" w:before="0" w:after="0"/>
        <w:ind w:firstLine="420"/>
        <w:jc w:val="both"/>
      </w:pPr>
      <w:r>
        <w:rPr>
          <w:rFonts w:ascii="仿宋_GB2312" w:hAnsi="仿宋_GB2312" w:eastAsia="仿宋_GB2312"/>
          <w:b w:val="0"/>
          <w:color w:val="000000"/>
          <w:sz w:val="32"/>
        </w:rPr>
        <w:t>鼎信员工3199人，人均薪酬32.24万元（来源：2024）。高新区人才公寓覆盖（来源：2024）。产业园2903.5亩保障空间（来源：2024）。研发费用加计扣除减税（来源：2024）。与高校联合培养计量人才（来源：2024）。高新区一站式企业服务（来源：2024）。</w:t>
      </w:r>
    </w:p>
    <w:p>
      <w:pPr>
        <w:spacing w:lineRule="exact" w:line="600" w:before="0" w:after="0"/>
        <w:ind w:firstLine="420"/>
        <w:jc w:val="both"/>
      </w:pPr>
      <w:r>
        <w:rPr>
          <w:rFonts w:ascii="仿宋_GB2312" w:hAnsi="仿宋_GB2312" w:eastAsia="仿宋_GB2312"/>
          <w:b w:val="0"/>
          <w:color w:val="000000"/>
          <w:sz w:val="32"/>
        </w:rPr>
        <w:t>据公开数据，鼎信通讯2024年营收为30.86亿元（来源：2024）。</w:t>
      </w:r>
    </w:p>
    <w:p>
      <w:pPr>
        <w:spacing w:lineRule="exact" w:line="600" w:before="0" w:after="0"/>
        <w:ind w:firstLine="420"/>
        <w:jc w:val="both"/>
      </w:pPr>
      <w:r>
        <w:rPr>
          <w:rFonts w:ascii="仿宋_GB2312" w:hAnsi="仿宋_GB2312" w:eastAsia="仿宋_GB2312"/>
          <w:b w:val="0"/>
          <w:color w:val="000000"/>
          <w:sz w:val="32"/>
        </w:rPr>
        <w:t>据公开数据，青岛园区2024仪器仪表营收为100亿元（来源：2024）。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土地保障」展开系统梳理，其中「青岛高新区工业用地35万/亩（来源：2024）」与「大工业用电0.65元/千瓦时（来源：2024）」等数据点清晰刻画了该维度的现实基础；青岛高新区工业用地35万/亩（来源：2024）；大工业用电0.65元/千瓦时（来源：2024）；洁净厂房租金约30元/平米/月（来源：2024）；技术人才工资约9000元/月（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分布式能源2030年装机占比超30%（来源：2024）」与「新能源产品收入增55.87%（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型电力系统建设带来计量新需求（来源：2024）。分布式能源2030年装机占比超30%（来源：2024）。新能源产品收入增55.87%（来源：2024）。海外AMI市场拓展（来源：2024）。设备更新政策带动更换（来源：2024）。电动汽车充电计量需求（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鼎信受国网黑名单（2024.2-2026.2）影响（来源：2024）。南网市场禁入15个月（至2025.10）（来源：2024）。2024年亏损2.42亿元（来源：2024）。载波模块收入降50%（来源：2024）。房地产下滑拖累消防产品（来源：2024）。客户集中度高依赖国网南网（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鼎信拓展新能源与海外AMI分散风险（来源：2024）。计提减值应对双网禁令（来源：2024）。多元化产品（消防、新能源）（来源：2024）。政策补贴缓解资金压力（来源：2023）。资产减值出清轻装上阵（来源：2024）。南网2025年10月解禁恢复（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分布式能源2030年装机占比超30%（来源：2024）」与「新能源产品收入增55.87%（来源：2024）」等数据点清晰刻画了该维度的现实基础；分布式能源2030年装机占比超30%（来源：2024）；新能源产品收入增55.87%（来源：2024）；南网市场禁入15个月（至2025.10）（来源：2024）；2024年亏损2.42亿元（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智能量测开关升级（来源：2024）」与「云平台管理计量数据（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国网24/南网24规范新表2025年批量（来源：2024）。新能源计量模组拓展（来源：2024）。智能量测开关升级（来源：2024）。海外AMI通用模块开发（来源：2024）。电能质量治理设备（来源：2024）。双模载波全面替代窄带（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低压配电物联网可视化精细化（来源：2024）。电能表误差在线监测（来源：2024）。三相不平衡治理智能算法（来源：2024）。数字孪生用于电网调度（来源：2024）。云平台管理计量数据（来源：2024）。企业上云率超70%（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园区目标2028营收300亿（来源：2024）。电力计量与传感协同（来源：2024）。与海克斯康检测协同（来源：2024）。政策持续投入（来源：2023）。链主带动配套（来源：2024）。跨区协同拓展市场（来源：2024）。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智能量测开关升级（来源：2024）」与「云平台管理计量数据（来源：2024）」等数据点清晰刻画了该维度的现实基础；智能量测开关升级（来源：2024）；云平台管理计量数据（来源：2024）；企业上云率超70%（来源：2024）；园区目标2028营收300亿（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新表产线投资需求3亿元（来源：2025）」与「新能源模组产线2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新表产线投资需求3亿元（来源：2025）。新能源模组产线2亿元（来源：2024）。设备投资奖补最高1000万（来源：2023）。园区计量扩产合计10亿元（来源：2024）。海外产线布局1亿元（来源：2024）。智能工厂改造1亿元（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通讯芯片研发单项超1亿（来源：2024）。双模载波升级5000万（来源：2024）。海外AMI适配研发5000万（来源：2024）。新能源计量研发1亿元（来源：2024）。检测算法研发3000万（来源：2024）。研发奖补政策支持（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AMI市场拓展1亿元（来源：2024）。并购基金5亿元（来源：2024）。国内营销网络建设5000万（来源：2024）。解禁后恢复中标融资2亿元（来源：2025）。新能源场景拓展1亿元（来源：2024）。集合票据3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新表产线投资需求3亿元（来源：2025）」与「新能源模组产线2亿元（来源：2024）」等数据点清晰刻画了该维度的现实基础；新表产线投资需求3亿元（来源：2025）；新能源模组产线2亿元（来源：2024）；设备投资奖补最高1000万（来源：2023）；园区计量扩产合计10亿元（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力与能源计量仪表在青岛市青岛高新技术产业开发区依托区域产业基础与政策赋能，已形成以量化事实为支撑的发展格局。山东省智能电网投资持续高位，2024年电网投资超600亿元（来源：2024）；青岛高新区电力计量占园区仪器仪表营收约25%（来源：2024）；《加快构建新型电力系统行动方案(2024-2027)》推进9项专项行动（来源：2024）；《中华人民共和国能源法》2024年11月通过，确立新能源优先（来源：2024）；国家发改委《节能降碳行动方案》推动电网智能化转型（来源：2024）；设备投资20%最高1000万元奖补惠及计量企业（来源：2023）；电力计量上游为通讯芯片、电子元器件、MCU（来源：2024）；鼎信以自研通讯芯片为核心，构建自主可控体系（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鼎信通讯股份有限公司（A股603421）：位于青岛高新区华贯路858号，是国内单相电能表产量最高的生产企业、青岛市精密仪器仪表产业链重点企业。公司以通讯芯片设计为源头、通信技术为核心、智能制造为基础，构建自主可控的研发生产体系，产品涵盖单相/三相表通信模块、采集终端设备、载波模块（含芯片）、智能量测开关等，并为智能电网提供电能量采集、电能计量、配电自动化系统解决方案。2024年公司营业收入30.86亿元，其中电能表收入7.37亿元（占23.87%）、采集终端设备7.04亿元（占22.82%）、载波模块3.99亿元；毛利率36.41%，员工3199人。受国家电网黑名单与南网市场禁入事件影响，2024年归母净利润亏损2.42亿元，公司正通过拓展新能源、海外AMI及消防业务多元化分散风险，预计南网2025年10月解禁恢复。</w:t>
      </w:r>
    </w:p>
    <w:p>
      <w:pPr>
        <w:spacing w:lineRule="exact" w:line="600" w:before="0" w:after="0"/>
        <w:ind w:firstLine="420"/>
        <w:jc w:val="both"/>
      </w:pPr>
      <w:r>
        <w:rPr>
          <w:rFonts w:ascii="仿宋_GB2312" w:hAnsi="仿宋_GB2312" w:eastAsia="仿宋_GB2312"/>
          <w:b w:val="0"/>
          <w:color w:val="000000"/>
          <w:sz w:val="32"/>
        </w:rPr>
        <w:t>海克斯康制造智能技术（青岛）有限公司：在电力与能源计量领域，海克斯康提供电表计量测试与电网设备质量验证方案，其双智赋能中心覆盖重工能源领域的全生命周期高精度质量验证，并与鼎信通讯等企业在园区形成“计量设备+计量检测”协同。作为全球最大三坐标制造商、园区链主，海克斯康年产值33亿元，青岛基地年产5000台设备、全球中高端份额32%，其模拟仿真与中试能力为电力计量设备企业提供研发降本（平均减40%）支撑，是青岛高新区电力计量产业生态的质量基础设施核心。</w:t>
      </w:r>
    </w:p>
    <w:p>
      <w:pPr>
        <w:spacing w:lineRule="exact" w:line="600" w:before="0" w:after="0"/>
        <w:ind w:firstLine="420"/>
        <w:jc w:val="both"/>
      </w:pPr>
      <w:r>
        <w:rPr>
          <w:rFonts w:ascii="仿宋_GB2312" w:hAnsi="仿宋_GB2312" w:eastAsia="仿宋_GB2312"/>
          <w:b w:val="0"/>
          <w:color w:val="000000"/>
          <w:sz w:val="32"/>
        </w:rPr>
        <w:t>青岛艾普智能仪器有限公司：虽以微电机检测见长（连续5年国内第一），其快速无损检测技术同样服务于电力计量设备中的电机与线圈质量管控，填补国内空白。公司位于高新区华贯路819号，注册资本1000万元、参保205人，攻克线圈单点破损、搭线/垂线检测难题，将实验室检测引入生产线，为电力计量与电机控制设备企业提供产线级质量检测方案，是园区“计量+检测”协同网络的关键配套，并持续向新能源电机检测延伸。</w:t>
      </w:r>
    </w:p>
    <w:p>
      <w:pPr>
        <w:spacing w:lineRule="exact" w:line="600" w:before="0" w:after="0"/>
        <w:jc w:val="left"/>
      </w:pPr>
      <w:r>
        <w:rPr>
          <w:rFonts w:ascii="仿宋_GB2312" w:hAnsi="仿宋_GB2312" w:eastAsia="仿宋_GB2312"/>
          <w:b w:val="0"/>
          <w:color w:val="000000"/>
          <w:sz w:val="28"/>
        </w:rPr>
        <w:t>主要数据来源：鼎信通讯2024年年度报告（上交所）；青岛市精密仪器仪表产业园发展若干政策；《加快构建新型电力系统行动方案(2024-2027)》；青岛高新区管委公开资料；国家能源局/国家发改委相关政策文件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