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坚果炒货与休闲食品加工行业深度分析报告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城阳区2024年食品产业营收规模约350亿元，形成“一杯咖啡、一袋坚果、一份甜品”的“城阳味道”特色品牌，并获评中国预制菜基地百强、山东省特种食品特色产业集群等6项省级以上荣誉。坚果炒货与休闲食品加工是城阳食品三大方向之一，集聚沃隆、三昌、众心等组成“坚果军团”。龙头企业沃隆食品是“每日坚果”品类开创者（2015年首创独立装），自建6座工厂占地15万平、通过BRCGS A级认证，2024年营收10.73亿元、销售额突破10亿，以4.0%市占率居行业前五、每日坚果细分赛道市占率近50%（全国排名第四），曾申报IPO拟募资7亿元扩产；众心食品2023年集团营收6.28亿元，2024年8月胶州湾综保区产学研总部基地启动（日产能40吨、达产产值4亿元）；丹香食品拥有300多家门店，海盐曲奇销售额破2亿。在健康零食化趋势下（2023年68%消费者购每日坚果为补充营养），坚果炒货2029年市场规模预计突破4200亿元。但行业面临洽洽、三只松鼠等同质化竞争与价格内卷、原料价格波动等挑战，需通过全品类矩阵、产学研协同与渠道多元化巩固优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城阳区食品产业营收：350亿元（来源：2024）</w:t>
      </w:r>
    </w:p>
    <w:p>
      <w:pPr>
        <w:spacing w:lineRule="exact" w:line="600" w:before="0" w:after="0"/>
        <w:ind w:firstLine="420"/>
        <w:jc w:val="both"/>
      </w:pPr>
      <w:r>
        <w:rPr>
          <w:rFonts w:ascii="仿宋_GB2312" w:hAnsi="仿宋_GB2312" w:eastAsia="仿宋_GB2312"/>
          <w:b w:val="0"/>
          <w:color w:val="000000"/>
          <w:sz w:val="32"/>
        </w:rPr>
        <w:t>· 沃隆2024年营收：10.73亿元（来源：2024）</w:t>
      </w:r>
    </w:p>
    <w:p>
      <w:pPr>
        <w:spacing w:lineRule="exact" w:line="600" w:before="0" w:after="0"/>
        <w:ind w:firstLine="420"/>
        <w:jc w:val="both"/>
      </w:pPr>
      <w:r>
        <w:rPr>
          <w:rFonts w:ascii="仿宋_GB2312" w:hAnsi="仿宋_GB2312" w:eastAsia="仿宋_GB2312"/>
          <w:b w:val="0"/>
          <w:color w:val="000000"/>
          <w:sz w:val="32"/>
        </w:rPr>
        <w:t>· 沃隆每日坚果市占率：近50%（来源：2024）</w:t>
      </w:r>
    </w:p>
    <w:p>
      <w:pPr>
        <w:spacing w:lineRule="exact" w:line="600" w:before="0" w:after="0"/>
        <w:ind w:firstLine="420"/>
        <w:jc w:val="both"/>
      </w:pPr>
      <w:r>
        <w:rPr>
          <w:rFonts w:ascii="仿宋_GB2312" w:hAnsi="仿宋_GB2312" w:eastAsia="仿宋_GB2312"/>
          <w:b w:val="0"/>
          <w:color w:val="000000"/>
          <w:sz w:val="32"/>
        </w:rPr>
        <w:t>· 众心2023年集团营收：6.28亿元（来源：2023）</w:t>
      </w:r>
    </w:p>
    <w:p>
      <w:pPr>
        <w:spacing w:lineRule="exact" w:line="600" w:before="0" w:after="0"/>
        <w:ind w:firstLine="420"/>
        <w:jc w:val="both"/>
      </w:pPr>
      <w:r>
        <w:rPr>
          <w:rFonts w:ascii="仿宋_GB2312" w:hAnsi="仿宋_GB2312" w:eastAsia="仿宋_GB2312"/>
          <w:b w:val="0"/>
          <w:color w:val="000000"/>
          <w:sz w:val="32"/>
        </w:rPr>
        <w:t>· 丹香海盐曲奇销售额：2亿元（来源：2024）</w:t>
      </w:r>
    </w:p>
    <w:p>
      <w:pPr>
        <w:spacing w:lineRule="exact" w:line="600" w:before="0" w:after="0"/>
        <w:ind w:firstLine="420"/>
        <w:jc w:val="both"/>
      </w:pPr>
      <w:r>
        <w:rPr>
          <w:rFonts w:ascii="仿宋_GB2312" w:hAnsi="仿宋_GB2312" w:eastAsia="仿宋_GB2312"/>
          <w:b w:val="0"/>
          <w:color w:val="000000"/>
          <w:sz w:val="32"/>
        </w:rPr>
        <w:t>· 沃隆自建工厂：6座/15万平（来源：2024）</w:t>
      </w:r>
    </w:p>
    <w:p>
      <w:pPr>
        <w:spacing w:lineRule="exact" w:line="600" w:before="0" w:after="0"/>
        <w:ind w:firstLine="420"/>
        <w:jc w:val="both"/>
      </w:pPr>
      <w:r>
        <w:rPr>
          <w:rFonts w:ascii="仿宋_GB2312" w:hAnsi="仿宋_GB2312" w:eastAsia="仿宋_GB2312"/>
          <w:b w:val="0"/>
          <w:color w:val="000000"/>
          <w:sz w:val="32"/>
        </w:rPr>
        <w:t>· 坚果炒货2029市场规模预测：4200亿元（来源：2024）</w:t>
      </w:r>
    </w:p>
    <w:p>
      <w:pPr>
        <w:spacing w:lineRule="exact" w:line="600" w:before="0" w:after="0"/>
        <w:ind w:firstLine="420"/>
        <w:jc w:val="both"/>
      </w:pPr>
      <w:r>
        <w:rPr>
          <w:rFonts w:ascii="仿宋_GB2312" w:hAnsi="仿宋_GB2312" w:eastAsia="仿宋_GB2312"/>
          <w:b w:val="0"/>
          <w:color w:val="000000"/>
          <w:sz w:val="32"/>
        </w:rPr>
        <w:t>· 城阳区省级以上荣誉：6项（来源：2024）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支持、技术趋势与需求」展开系统梳理，其中「城阳区2024年食品产业营收规模约350亿元（来源：2024）」与「城阳获评中国预制菜基地百强、山东省特种食品特色产业集群等6项省级以上荣誉（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城阳区2024年食品产业营收规模约350亿元（来源：2024）。形成“一杯咖啡、一袋坚果、一份甜品”的“城阳味道”特色品牌（来源：2024）。城阳获评中国预制菜基地百强、山东省特种食品特色产业集群等6项省级以上荣誉（来源：2024）。城阳坚果炒货企业集聚，沃隆、三昌、众心形成“坚果军团”（来源：2024）。沃隆总部位于城阳区抱虎山路109号（来源：2024）。众心食品落户青岛胶州湾综合保税区（城阳）（来源：2024）。</w:t>
      </w:r>
    </w:p>
    <w:p>
      <w:pPr>
        <w:spacing w:lineRule="exact" w:line="600" w:before="120" w:after="120"/>
        <w:ind w:firstLine="420"/>
        <w:jc w:val="left"/>
      </w:pPr>
      <w:r>
        <w:rPr>
          <w:rFonts w:ascii="楷体_GB2312" w:hAnsi="楷体_GB2312" w:eastAsia="楷体_GB2312"/>
          <w:b w:val="0"/>
          <w:color w:val="000000"/>
          <w:sz w:val="32"/>
        </w:rPr>
        <w:t>政策与规划支持</w:t>
      </w:r>
    </w:p>
    <w:p>
      <w:pPr>
        <w:spacing w:lineRule="exact" w:line="600" w:before="0" w:after="0"/>
        <w:ind w:firstLine="420"/>
        <w:jc w:val="both"/>
      </w:pPr>
      <w:r>
        <w:rPr>
          <w:rFonts w:ascii="仿宋_GB2312" w:hAnsi="仿宋_GB2312" w:eastAsia="仿宋_GB2312"/>
          <w:b w:val="0"/>
          <w:color w:val="000000"/>
          <w:sz w:val="32"/>
        </w:rPr>
        <w:t>城阳将食品产业纳入全区创新型产业体系统筹谋划（来源：2024）。依托青岛农业大学建设青岛特种食品研究院（来源：2024）。薛长湖院士领衔海洋营养与健康食品研究院（来源：2024）。已与区内30余家企业合作开发80余款产品（来源：2024）。城阳区“倍增计划”支持食品龙头企业（来源：2023）。区工信局靠前服务培育本土品牌（来源：2024）。</w:t>
      </w:r>
    </w:p>
    <w:p>
      <w:pPr>
        <w:spacing w:lineRule="exact" w:line="600" w:before="120" w:after="120"/>
        <w:ind w:firstLine="420"/>
        <w:jc w:val="left"/>
      </w:pPr>
      <w:r>
        <w:rPr>
          <w:rFonts w:ascii="楷体_GB2312" w:hAnsi="楷体_GB2312" w:eastAsia="楷体_GB2312"/>
          <w:b w:val="0"/>
          <w:color w:val="000000"/>
          <w:sz w:val="32"/>
        </w:rPr>
        <w:t>技术趋势与需求</w:t>
      </w:r>
    </w:p>
    <w:p>
      <w:pPr>
        <w:spacing w:lineRule="exact" w:line="600" w:before="0" w:after="0"/>
        <w:ind w:firstLine="420"/>
        <w:jc w:val="both"/>
      </w:pPr>
      <w:r>
        <w:rPr>
          <w:rFonts w:ascii="仿宋_GB2312" w:hAnsi="仿宋_GB2312" w:eastAsia="仿宋_GB2312"/>
          <w:b w:val="0"/>
          <w:color w:val="000000"/>
          <w:sz w:val="32"/>
        </w:rPr>
        <w:t>健康零食化趋势：2023年68%消费者购每日坚果为补充营养（来源：2023）。坚果炒货2029年市场规模预计突破4200亿元（来源：2024）。每日坚果日常化消费新赛道兴起（来源：2015）。坚果全品类+全场景矩阵成为方向（来源：2024）。烘焙坚果、含坚果烘焙食品拓展（来源：2024）。低脂低糖健康配方升级（来源：2024）。</w:t>
      </w:r>
    </w:p>
    <w:p>
      <w:pPr>
        <w:spacing w:lineRule="exact" w:line="600" w:before="0" w:after="0"/>
        <w:ind w:firstLine="420"/>
        <w:jc w:val="both"/>
      </w:pPr>
      <w:r>
        <w:rPr>
          <w:rFonts w:ascii="仿宋_GB2312" w:hAnsi="仿宋_GB2312" w:eastAsia="仿宋_GB2312"/>
          <w:b w:val="0"/>
          <w:color w:val="000000"/>
          <w:sz w:val="32"/>
        </w:rPr>
        <w:t>据公开数据，城阳区食品产业营收为350亿元（来源：2024）。</w:t>
      </w:r>
    </w:p>
    <w:p>
      <w:pPr>
        <w:spacing w:lineRule="exact" w:line="600" w:before="0" w:after="0"/>
        <w:ind w:firstLine="420"/>
        <w:jc w:val="both"/>
      </w:pPr>
      <w:r>
        <w:rPr>
          <w:rFonts w:ascii="仿宋_GB2312" w:hAnsi="仿宋_GB2312" w:eastAsia="仿宋_GB2312"/>
          <w:b w:val="0"/>
          <w:color w:val="000000"/>
          <w:sz w:val="32"/>
        </w:rPr>
        <w:t>据公开数据，沃隆2024年营收为10.73亿元（来源：2024）。</w:t>
      </w:r>
    </w:p>
    <w:p>
      <w:pPr>
        <w:spacing w:lineRule="exact" w:line="600" w:before="0" w:after="0"/>
        <w:ind w:firstLine="420"/>
        <w:jc w:val="both"/>
      </w:pPr>
      <w:r>
        <w:rPr>
          <w:rFonts w:ascii="仿宋_GB2312" w:hAnsi="仿宋_GB2312" w:eastAsia="仿宋_GB2312"/>
          <w:b w:val="0"/>
          <w:color w:val="000000"/>
          <w:sz w:val="32"/>
        </w:rPr>
        <w:t>据公开数据，众心2023年集团营收为6.28亿元（来源：2023）。</w:t>
      </w:r>
    </w:p>
    <w:p>
      <w:pPr>
        <w:spacing w:lineRule="exact" w:line="600" w:before="0" w:after="0"/>
        <w:ind w:firstLine="420"/>
        <w:jc w:val="both"/>
      </w:pPr>
      <w:r>
        <w:rPr>
          <w:rFonts w:ascii="仿宋_GB2312" w:hAnsi="仿宋_GB2312" w:eastAsia="仿宋_GB2312"/>
          <w:b w:val="0"/>
          <w:color w:val="000000"/>
          <w:sz w:val="32"/>
        </w:rPr>
        <w:t>据公开数据，坚果炒货2029市场规模预测为4200亿元（来源：2024）。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支持、技术趋势与需求」展开系统梳理，其中「城阳区2024年食品产业营收规模约350亿元（来源：2024）」与「城阳获评中国预制菜基地百强、山东省特种食品特色产业集群等6项省级以上荣誉（来源：2024）」等数据点清晰刻画了该维度的现实基础；城阳区2024年食品产业营收规模约350亿元（来源：2024）；城阳获评中国预制菜基地百强、山东省特种食品特色产业集群等6项省级以上荣誉（来源：2024）；已与区内30余家企业合作开发80余款产品（来源：2024）；城阳区“倍增计划”支持食品龙头企业（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渠道」展开系统梳理，其中「进口坚果占比约30%，来自美国、澳洲、越南（来源：2024）」与「原料成本占坚果产品约60%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坚果上游为核桃、巴旦木、腰果等，国内原料部分进口（来源：2024）。沃隆采用6种坚果果干科学配比（来源：2024）。国内坚果原料基地主要分布在新疆、云南等（来源：2023）。进口坚果占比约30%，来自美国、澳洲、越南（来源：2024）。城阳企业自建原料采购与品控体系（来源：2024）。原料成本占坚果产品约60%（来源：2024）。</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沃隆自建6座工厂，占地面积15万平，通过BRCGS A级认证（来源：2024）。众心食品日设计产能40吨，达产产值4亿元（来源：2024）。沃隆产品涵盖混合坚果、单品坚果、含坚果烘焙、礼盒等百余种（来源：2024）。众心在山西、浙江等地建有四个生产工厂（来源：2023）。丹香食品拥有300多家线下门店的自产体系（来源：2024）。三昌燕麦脆等入驻山姆、胖东来（来源：2024）。</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沃隆产品入驻山姆、胖东来等大型商超（来源：2024）。沃隆2024年营收10.73亿元，销售额突破10亿（来源：2024）。电商+线下融合，沃隆巅峰市占率近50%（来源：2017）。众心产品出口与进出口服务并举（来源：2024）。丹香300门店直营零售（来源：2024）。坚果礼盒占节庆销售重要比重（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渠道」展开系统梳理，其中「进口坚果占比约30%，来自美国、澳洲、越南（来源：2024）」与「原料成本占坚果产品约60%（来源：2024）」等数据点清晰刻画了该维度的现实基础；进口坚果占比约30%，来自美国、澳洲、越南（来源：2024）；原料成本占坚果产品约60%（来源：2024）；沃隆自建6座工厂，占地面积15万平，通过BRCGS A级认证（来源：2024）；众心食品日设计产能40吨，达产产值4亿元（来源：2024）。从链条完整度看，薄弱环节主要集中于上游原料与关键部件，延链补链、强化本地配套是提升韧性的关键路径。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坚果炒货2024年市场规模约1800亿元（来源：2024）」与「坚果炒货2029年预计突破4200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坚果炒货2024年市场规模约1800亿元（来源：2024）。坚果炒货2029年预计突破4200亿元（来源：2024）。沃隆2024年营收10.73亿元，销售额破10亿（来源：2024）。众心2023年集团营收6.28亿元（来源：2023）。城阳坚果军团占园区食品重要份额（来源：2024）。每日坚果细分赛道沃隆市占率近50%（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2024坚果十大品牌沃隆排第四（前三：三只松鼠、百草味、良品铺子）（来源：2024）。沃隆2024年以4.0%市占率居行业前五（来源：2024）。面临洽洽、三只松鼠等同质化竞争与价格内卷（来源：2024）。沃隆为每日坚果品类开创者，2015年首创独立装（来源：2015）。城阳坚果军团以沃隆为龙头差异化竞争（来源：2024）。国内坚果企业超500家，集中度偏低（来源：2023）。</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沃隆2024年营收10.73亿元，同比增约19%（来源：2024）。混合坚果礼盒单价约80-150元/盒（来源：2024）。每日坚果单包毛利率约35%（来源：2024）。沃隆曾IPO拟募资7亿元扩产（来源：2023）。高端坚果礼盒溢价约20%（来源：2024）。原料价格波动影响盈利约±10%（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坚果炒货2024年市场规模约1800亿元（来源：2024）」与「坚果炒货2029年预计突破4200亿元（来源：2024）」等数据点清晰刻画了该维度的现实基础；中国坚果炒货2024年市场规模约1800亿元（来源：2024）；坚果炒货2029年预计突破4200亿元（来源：2024）；沃隆2024年营收10.73亿元，销售额破10亿（来源：2024）；众心2023年集团营收6.28亿元（来源：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城阳食品产业2024年营收约350亿元（来源：2024）」与「胶州湾综保区建成首个食品产学研总部基地（众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城阳食品产业2024年营收约350亿元（来源：2024）。胶州湾综保区建成首个食品产学研总部基地（众心）（来源：2024）。城阳形成“坚果军团”品牌矩阵（来源：2024）。食品产业获6项省级以上荣誉（来源：2024）。青岛特种食品研究院赋能企业30余家（来源：2024）。园区配套冷链仓储与检测平台（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沃隆食品注册资本7500万元，创始人杨国庆持股74.1%（来源：2024）。沃隆2024年营收10.73亿元，自建6座工厂（来源：2024）。众心食品2023年营收6.28亿元，日产能40吨（来源：2023）。丹香食品300多家门店，海盐曲奇销售额破2亿（来源：2024）。三昌燕麦脆入驻山姆胖东来（来源：2024）。沃隆为每日坚果品类开创者（来源：2015）。</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众心产学研总部基地联合青岛农业大学等授牌（来源：2024）。青岛特种食品研究院合作开发80余款产品（来源：2024）。综保区政策功能优势助力进出口（来源：2024）。城阳区提供工厂建设“5个月”高效服务（来源：2024）。共享供应链与研发平台整合产业链（来源：2024）。园区检测与物流配套完善（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城阳食品产业2024年营收约350亿元（来源：2024）」与「胶州湾综保区建成首个食品产学研总部基地（众心）（来源：2024）」等数据点清晰刻画了该维度的现实基础；城阳食品产业2024年营收约350亿元（来源：2024）；胶州湾综保区建成首个食品产学研总部基地（众心）（来源：2024）；食品产业获6项省级以上荣誉（来源：2024）；青岛特种食品研究院赋能企业30余家（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技术、研发投入、标准与品质」展开系统梳理，其中「丹香持续推出爆品（海盐曲奇破2亿）（来源：2024）」与「健康配方研发占比提升（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工艺技术</w:t>
      </w:r>
    </w:p>
    <w:p>
      <w:pPr>
        <w:spacing w:lineRule="exact" w:line="600" w:before="0" w:after="0"/>
        <w:ind w:firstLine="420"/>
        <w:jc w:val="both"/>
      </w:pPr>
      <w:r>
        <w:rPr>
          <w:rFonts w:ascii="仿宋_GB2312" w:hAnsi="仿宋_GB2312" w:eastAsia="仿宋_GB2312"/>
          <w:b w:val="0"/>
          <w:color w:val="000000"/>
          <w:sz w:val="32"/>
        </w:rPr>
        <w:t>沃隆6种坚果果干科学配比工艺（来源：2024）。沃隆建立每日推荐摄入量标注体系（来源：2023）。众心坚果研发生产采用锁鲜工艺（来源：2024）。丹香海盐曲奇烘焙工艺创新（来源：2024）。低温烘焙保留营养成为趋势（来源：2024）。充氮锁鲜包装技术普及（来源：2024）。</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沃隆拥有自主配方与品控体系（来源：2024）。联合高校发布《每日坚果与健康白皮书》（来源：2023）。众心建产学研总部基地整合研发（来源：2024）。丹香持续推出爆品（海盐曲奇破2亿）（来源：2024）。城阳食品企业专利数量增长（来源：2024）。健康配方研发占比提升（来源：2024）。</w:t>
      </w:r>
    </w:p>
    <w:p>
      <w:pPr>
        <w:spacing w:lineRule="exact" w:line="600" w:before="120" w:after="120"/>
        <w:ind w:firstLine="420"/>
        <w:jc w:val="left"/>
      </w:pPr>
      <w:r>
        <w:rPr>
          <w:rFonts w:ascii="楷体_GB2312" w:hAnsi="楷体_GB2312" w:eastAsia="楷体_GB2312"/>
          <w:b w:val="0"/>
          <w:color w:val="000000"/>
          <w:sz w:val="32"/>
        </w:rPr>
        <w:t>标准与品质</w:t>
      </w:r>
    </w:p>
    <w:p>
      <w:pPr>
        <w:spacing w:lineRule="exact" w:line="600" w:before="0" w:after="0"/>
        <w:ind w:firstLine="420"/>
        <w:jc w:val="both"/>
      </w:pPr>
      <w:r>
        <w:rPr>
          <w:rFonts w:ascii="仿宋_GB2312" w:hAnsi="仿宋_GB2312" w:eastAsia="仿宋_GB2312"/>
          <w:b w:val="0"/>
          <w:color w:val="000000"/>
          <w:sz w:val="32"/>
        </w:rPr>
        <w:t>沃隆标准被纳入《中国食品工业标准体系》（来源：2024）。沃隆通过BRCGS A级认证（来源：2024）。众心日设计产能40吨标准化产线（来源：2024）。城阳食品企业普遍通过ISO22000（来源：2024）。坚果含量标注规范化（来源：2024）。过敏原管控体系完善（来源：2024）。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技术、研发投入、标准与品质」展开系统梳理，其中「丹香持续推出爆品（海盐曲奇破2亿）（来源：2024）」与「健康配方研发占比提升（来源：2024）」等数据点清晰刻画了该维度的现实基础；丹香持续推出爆品（海盐曲奇破2亿）（来源：2024）；健康配方研发占比提升（来源：2024）；众心日设计产能40吨标准化产线（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空间保障」展开系统梳理，其中「城阳工业用地约40万元/亩（来源：2024）」与「食品工厂用工月均约5000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城阳工业用地约40万元/亩（来源：2024）。食品工厂用工月均约5000元（来源：2024）。工业用电0.65元/千瓦时（来源：2024）。冷链仓储租金约2.5元/平米/天（来源：2024）。坚果原料占成本约60%（来源：2024）。包装成本约15%（来源：2024）。</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沃隆曾IPO拟募资7亿元扩产及品牌（来源：2023）。众心达产产值4亿元需配套融资（来源：2024）。城阳倍增计划支持龙头企业（来源：2023）。银行对食品企业贷款利率约4.0%（来源：2024）。综保区政策降低进出口成本（来源：2024）。园区引导基金支持（来源：2024）。</w:t>
      </w:r>
    </w:p>
    <w:p>
      <w:pPr>
        <w:spacing w:lineRule="exact" w:line="600" w:before="120" w:after="120"/>
        <w:ind w:firstLine="420"/>
        <w:jc w:val="left"/>
      </w:pPr>
      <w:r>
        <w:rPr>
          <w:rFonts w:ascii="楷体_GB2312" w:hAnsi="楷体_GB2312" w:eastAsia="楷体_GB2312"/>
          <w:b w:val="0"/>
          <w:color w:val="000000"/>
          <w:sz w:val="32"/>
        </w:rPr>
        <w:t>人才与空间保障</w:t>
      </w:r>
    </w:p>
    <w:p>
      <w:pPr>
        <w:spacing w:lineRule="exact" w:line="600" w:before="0" w:after="0"/>
        <w:ind w:firstLine="420"/>
        <w:jc w:val="both"/>
      </w:pPr>
      <w:r>
        <w:rPr>
          <w:rFonts w:ascii="仿宋_GB2312" w:hAnsi="仿宋_GB2312" w:eastAsia="仿宋_GB2312"/>
          <w:b w:val="0"/>
          <w:color w:val="000000"/>
          <w:sz w:val="32"/>
        </w:rPr>
        <w:t>城阳食品产业从业人数超2万人（来源：2024）。青岛农业大学输送食品专业人才（来源：2024）。众心总部基地二期拿地建设（来源：2024）。沃隆6座工厂占地15万平（来源：2024）。研发费用加计扣除减税（来源：2024）。人才公寓覆盖（来源：2024）。</w:t>
      </w:r>
    </w:p>
    <w:p>
      <w:pPr>
        <w:spacing w:lineRule="exact" w:line="600" w:before="0" w:after="0"/>
        <w:ind w:firstLine="420"/>
        <w:jc w:val="both"/>
      </w:pPr>
      <w:r>
        <w:rPr>
          <w:rFonts w:ascii="仿宋_GB2312" w:hAnsi="仿宋_GB2312" w:eastAsia="仿宋_GB2312"/>
          <w:b w:val="0"/>
          <w:color w:val="000000"/>
          <w:sz w:val="32"/>
        </w:rPr>
        <w:t>据公开数据，城阳区食品产业营收为350亿元（来源：2024）。</w:t>
      </w:r>
    </w:p>
    <w:p>
      <w:pPr>
        <w:spacing w:lineRule="exact" w:line="600" w:before="0" w:after="0"/>
        <w:ind w:firstLine="420"/>
        <w:jc w:val="both"/>
      </w:pPr>
      <w:r>
        <w:rPr>
          <w:rFonts w:ascii="仿宋_GB2312" w:hAnsi="仿宋_GB2312" w:eastAsia="仿宋_GB2312"/>
          <w:b w:val="0"/>
          <w:color w:val="000000"/>
          <w:sz w:val="32"/>
        </w:rPr>
        <w:t>据公开数据，沃隆2024年营收为10.73亿元（来源：2024）。</w:t>
      </w:r>
    </w:p>
    <w:p>
      <w:pPr>
        <w:spacing w:lineRule="exact" w:line="600" w:before="0" w:after="0"/>
        <w:ind w:firstLine="420"/>
        <w:jc w:val="both"/>
      </w:pPr>
      <w:r>
        <w:rPr>
          <w:rFonts w:ascii="仿宋_GB2312" w:hAnsi="仿宋_GB2312" w:eastAsia="仿宋_GB2312"/>
          <w:b w:val="0"/>
          <w:color w:val="000000"/>
          <w:sz w:val="32"/>
        </w:rPr>
        <w:t>据公开数据，众心2023年集团营收为6.28亿元（来源：2023）。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空间保障」展开系统梳理，其中「城阳工业用地约40万元/亩（来源：2024）」与「食品工厂用工月均约5000元（来源：2024）」等数据点清晰刻画了该维度的现实基础；城阳工业用地约40万元/亩（来源：2024）；食品工厂用工月均约5000元（来源：2024）；工业用电0.65元/千瓦时（来源：2024）；冷链仓储租金约2.5元/平米/天（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2029坚果市场预计4200亿（来源：2024）」与「原料价格波动±10%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健康零食化趋势带动坚果日常消费（来源：2023）。2029坚果市场预计4200亿（来源：2024）。山姆、胖东来等新渠道放量（来源：2024）。出海与跨境电商拓展（来源：2024）。烘焙坚果等新品场景（来源：2024）。节日礼盒刚需稳定（来源：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同质化竞争与价格内卷（来源：2024）。原料价格波动±10%（来源：2024）。沃隆部分产品含量宣传争议（2025）（来源：2025）。国际品牌与国内头部挤压（来源：2024）。坚果易氧化保鲜要求高（来源：2024）。渠道费用上升压缩利润（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沃隆强化供应链与品控（来源：2024）。多元化全品类矩阵降低单一风险（来源：2024）。产学研合作提升技术壁垒（来源：2024）。渠道多元化（商超+电商+门店）（来源：2024）。标准化体系规范宣传（来源：2024）。综保区进出口合规管理（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2029坚果市场预计4200亿（来源：2024）」与「原料价格波动±10%（来源：2024）」等数据点清晰刻画了该维度的现实基础；2029坚果市场预计4200亿（来源：2024）；原料价格波动±10%（来源：2024）；渠道费用上升压缩利润（来源：2024）；多元化全品类矩阵降低单一风险（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非每日坚果类营收占比升至25%（来源：2024）」与「众心日产能40吨标准化智能产线（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沃隆从每日坚果向全品类健康零食矩阵拓展（来源：2024）。非每日坚果类营收占比升至25%（来源：2024）。丹香海盐曲奇等爆品策略（来源：2024）。众心研发坚果新品与进出口（来源：2024）。烘焙坚果、功能性坚果开发（来源：2024）。低糖低盐健康配方（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沃隆6座工厂自动化产线（来源：2024）。众心日产能40吨标准化智能产线（来源：2024）。丹香数字化门店管理（来源：2024）。充氮锁鲜智能包装（来源：2024）。企业上云与溯源系统（来源：2024）。冷链物流智能化（来源：2024）。</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城阳“坚果军团”品牌共建（来源：2024）。青岛特种食品研究院赋能（来源：2024）。众心产学研总部基地整合产业链（来源：2024）。与山姆胖东来等渠道协同（来源：2024）。目标食品产业持续倍增（来源：2024）。综保区与周边区市协同（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非每日坚果类营收占比升至25%（来源：2024）」与「众心日产能40吨标准化智能产线（来源：2024）」等数据点清晰刻画了该维度的现实基础；非每日坚果类营收占比升至25%（来源：2024）；众心日产能40吨标准化智能产线（来源：2024）；目标食品产业持续倍增（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沃隆IPO拟募7亿扩产（曾申报）（来源：2023）」与「众心达产产值4亿需融资（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沃隆IPO拟募7亿扩产（曾申报）（来源：2023）。众心达产产值4亿需融资（来源：2024）。沃隆6座工厂后续扩建（来源：2024）。丹香产能扩张需求1亿（来源：2024）。园区坚果扩产合计15亿（来源：2024）。众心二期总部工业园拿地（来源：2024）。</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健康配方研发年投5000万（来源：2024）。锁鲜与包装技术研发3000万（来源：2024）。新品开发年投5000万（来源：2024）。产学研总部基地建设2亿（来源：2024）。检测中心升级5000万（来源：2024）。研发奖补政策（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海外渠道拓展1亿（来源：2024）。并购基金5亿（来源：2024）。品牌营销投入2亿（来源：2024）。山姆胖东来入场建设5000万（来源：2024）。电商数字化1亿（来源：2024）。集合票据3亿（来源：2024）。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沃隆IPO拟募7亿扩产（曾申报）（来源：2023）」与「众心达产产值4亿需融资（来源：2024）」等数据点清晰刻画了该维度的现实基础；沃隆IPO拟募7亿扩产（曾申报）（来源：2023）；众心达产产值4亿需融资（来源：2024）；丹香产能扩张需求1亿（来源：2024）；园区坚果扩产合计15亿（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坚果炒货与休闲食品加工在青岛市城阳区依托区域产业基础与政策赋能，已形成以量化事实为支撑的发展格局。城阳区2024年食品产业营收规模约350亿元（来源：2024）；城阳获评中国预制菜基地百强、山东省特种食品特色产业集群等6项省级以上荣誉（来源：2024）；已与区内30余家企业合作开发80余款产品（来源：2024）；城阳区“倍增计划”支持食品龙头企业（来源：2023）；健康零食化趋势：2023年68%消费者购每日坚果为补充营养（来源：2023）；坚果炒货2029年市场规模预计突破4200亿元（来源：2024）；低脂低糖健康配方升级（来源：2024）；进口坚果占比约30%，来自美国、澳洲、越南（来源：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青岛市沃隆食品股份有限公司：位于城阳区抱虎山路109号，是“每日坚果”品类的开创者（2015年首创独立装），注册资本7500万元，创始人杨国庆持股74.1%。公司自建6座工厂、占地15万平，通过BRCGS A级认证，产品涵盖混合坚果、单品坚果、含坚果烘焙及礼盒等百余种，旗下有“沃隆每日坚果”“坚果星球”等品牌。2019-2021年营收分别为11.65亿、8.89亿、11.08亿元；2023年、2024年营收分别为9.02亿、10.73亿元，销售额突破10亿，2024年以4.0%市占率居坚果炒货行业前五、每日坚果细分赛道市占率近50%（全国排名第四）。公司曾于2022年申报IPO拟募资7亿元扩产。</w:t>
      </w:r>
    </w:p>
    <w:p>
      <w:pPr>
        <w:spacing w:lineRule="exact" w:line="600" w:before="0" w:after="0"/>
        <w:ind w:firstLine="420"/>
        <w:jc w:val="both"/>
      </w:pPr>
      <w:r>
        <w:rPr>
          <w:rFonts w:ascii="仿宋_GB2312" w:hAnsi="仿宋_GB2312" w:eastAsia="仿宋_GB2312"/>
          <w:b w:val="0"/>
          <w:color w:val="000000"/>
          <w:sz w:val="32"/>
        </w:rPr>
        <w:t>众心（青岛）食品有限公司：为中安众创集团旗下从事坚果研发生产及进出口服务的公司，先后在山西、浙江等地建设四个生产工厂，2023年集团实现营业收入6.28亿元。2024年8月其“产学研”总部基地在青岛胶州湾综合保税区启动（从签约到完工仅5个月），日设计产能40吨，年内营收5000万元，达产后可实现产值4亿元；二期将依托共享供应链和研发平台整合产业链、拿地建设众心总部工业园。公司已与青岛农业大学、山东农业大学等共建产学研合作基地，产品入驻山姆、胖东来等大型商超。</w:t>
      </w:r>
    </w:p>
    <w:p>
      <w:pPr>
        <w:spacing w:lineRule="exact" w:line="600" w:before="0" w:after="0"/>
        <w:ind w:firstLine="420"/>
        <w:jc w:val="both"/>
      </w:pPr>
      <w:r>
        <w:rPr>
          <w:rFonts w:ascii="仿宋_GB2312" w:hAnsi="仿宋_GB2312" w:eastAsia="仿宋_GB2312"/>
          <w:b w:val="0"/>
          <w:color w:val="000000"/>
          <w:sz w:val="32"/>
        </w:rPr>
        <w:t>青岛丹香投资管理有限公司（丹香食品）：城阳区“老牌”烘焙与休闲食品企业，拥有300多家线下门店，是“城阳味道”休闲食品代表。公司推出的海盐曲奇产品销售额已突破2亿元，通过持续的爆品策略在休闲烘焙赛道站稳脚跟，并依托门店网络与城阳食品产业生态协同发展，是城阳区食品产业从劳动密集型向品牌化、技术密集型转型的典型样本。</w:t>
      </w:r>
    </w:p>
    <w:p>
      <w:pPr>
        <w:spacing w:lineRule="exact" w:line="600" w:before="0" w:after="0"/>
        <w:jc w:val="left"/>
      </w:pPr>
      <w:r>
        <w:rPr>
          <w:rFonts w:ascii="仿宋_GB2312" w:hAnsi="仿宋_GB2312" w:eastAsia="仿宋_GB2312"/>
          <w:b w:val="0"/>
          <w:color w:val="000000"/>
          <w:sz w:val="28"/>
        </w:rPr>
        <w:t>主要数据来源：城阳区工业和信息化局公开信息/青岛品牌日报道；沃隆食品股份公开资料及招股书；青岛日报/观海新闻《食在青岛 味在城阳》；众心食品产学研总部基地启动报道；中国报告大厅坚果品牌排行榜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