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生物化工与精细化学品行业深度分析报告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生物化工与精细化学品是利津县推动「化工大县」向「精细化工强县」跨越的重要方向，呈现循环经济、绿色化工与高端精细化学品多元并举格局。陈庄循环经济产业园初步形成以废旧润滑油、废旧轮胎综合利用为主的再生资源利用集聚区，其中国安化工拥有全国最大的废油循环经济产业装置——20万吨/年分子蒸馏废润滑油改制装置，德汇建设27万吨/年废矿物油类综合利用处置项目，圣亚投资2亿元建设3000万立方/年生物燃气项目；绿色化工方面集聚华浩化工20万吨/年高等级化工溶剂、宜坤化工液化气芳构化、宜坤新能源C4烷基化、盛起化工160万吨/年重油加氢精制、华致化学以非食用植物油为原料生产柴油抗磨剂等企业。在高端精细化学品领域，弘业作物科学规划建设8000吨环境友好精细化工中间体项目（环磺酮），达产后环磺酮总产能将跃居1500吨、努力成为全球规模最大成本最低的供应商，2024年初开工、不到一年建成20个单体工程创造「利津速度」；新南山化学高端化工产业园推进100万吨/年乙烷制乙烯及下游、尼龙66、芳纶、聚甲醛等；道合药业1400吨特色原料药、凤凰制药研发全省十余年来首个1类中药创新药芪蛭益肾胶囊；百联化工6000吨/年高端油品添加剂、盈科化学10万吨/年MMA技改、山东祥昶5万吨/年α-烯烃等相继布局，精细化工集群加速成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国安化工废油装置：20万吨/年（全国最大）（来源：2021年）</w:t>
      </w:r>
    </w:p>
    <w:p>
      <w:pPr>
        <w:spacing w:lineRule="exact" w:line="600" w:before="0" w:after="0"/>
        <w:ind w:firstLine="420"/>
        <w:jc w:val="both"/>
      </w:pPr>
      <w:r>
        <w:rPr>
          <w:rFonts w:ascii="仿宋_GB2312" w:hAnsi="仿宋_GB2312" w:eastAsia="仿宋_GB2312"/>
          <w:b w:val="0"/>
          <w:color w:val="000000"/>
          <w:sz w:val="32"/>
        </w:rPr>
        <w:t>· 德汇废矿物油处置：27万吨/年（来源：2021年）</w:t>
      </w:r>
    </w:p>
    <w:p>
      <w:pPr>
        <w:spacing w:lineRule="exact" w:line="600" w:before="0" w:after="0"/>
        <w:ind w:firstLine="420"/>
        <w:jc w:val="both"/>
      </w:pPr>
      <w:r>
        <w:rPr>
          <w:rFonts w:ascii="仿宋_GB2312" w:hAnsi="仿宋_GB2312" w:eastAsia="仿宋_GB2312"/>
          <w:b w:val="0"/>
          <w:color w:val="000000"/>
          <w:sz w:val="32"/>
        </w:rPr>
        <w:t>· 圣亚生物燃气：3000万立方/年、投资2亿（来源：2021年）</w:t>
      </w:r>
    </w:p>
    <w:p>
      <w:pPr>
        <w:spacing w:lineRule="exact" w:line="600" w:before="0" w:after="0"/>
        <w:ind w:firstLine="420"/>
        <w:jc w:val="both"/>
      </w:pPr>
      <w:r>
        <w:rPr>
          <w:rFonts w:ascii="仿宋_GB2312" w:hAnsi="仿宋_GB2312" w:eastAsia="仿宋_GB2312"/>
          <w:b w:val="0"/>
          <w:color w:val="000000"/>
          <w:sz w:val="32"/>
        </w:rPr>
        <w:t>· 弘业环磺酮产能：1500吨（达产全球最大）（来源：2024年）</w:t>
      </w:r>
    </w:p>
    <w:p>
      <w:pPr>
        <w:spacing w:lineRule="exact" w:line="600" w:before="0" w:after="0"/>
        <w:ind w:firstLine="420"/>
        <w:jc w:val="both"/>
      </w:pPr>
      <w:r>
        <w:rPr>
          <w:rFonts w:ascii="仿宋_GB2312" w:hAnsi="仿宋_GB2312" w:eastAsia="仿宋_GB2312"/>
          <w:b w:val="0"/>
          <w:color w:val="000000"/>
          <w:sz w:val="32"/>
        </w:rPr>
        <w:t>· 新南山乙烷制乙烯：100万吨/年（来源：2025年）</w:t>
      </w:r>
    </w:p>
    <w:p>
      <w:pPr>
        <w:spacing w:lineRule="exact" w:line="600" w:before="0" w:after="0"/>
        <w:ind w:firstLine="420"/>
        <w:jc w:val="both"/>
      </w:pPr>
      <w:r>
        <w:rPr>
          <w:rFonts w:ascii="仿宋_GB2312" w:hAnsi="仿宋_GB2312" w:eastAsia="仿宋_GB2312"/>
          <w:b w:val="0"/>
          <w:color w:val="000000"/>
          <w:sz w:val="32"/>
        </w:rPr>
        <w:t>· 道合药业原料药：1400吨/年（来源：2026年）</w:t>
      </w:r>
    </w:p>
    <w:p>
      <w:pPr>
        <w:spacing w:lineRule="exact" w:line="600" w:before="0" w:after="0"/>
        <w:ind w:firstLine="420"/>
        <w:jc w:val="both"/>
      </w:pPr>
      <w:r>
        <w:rPr>
          <w:rFonts w:ascii="仿宋_GB2312" w:hAnsi="仿宋_GB2312" w:eastAsia="仿宋_GB2312"/>
          <w:b w:val="0"/>
          <w:color w:val="000000"/>
          <w:sz w:val="32"/>
        </w:rPr>
        <w:t>· 华浩化工溶剂：20万吨/年高等级（来源：2021年）</w:t>
      </w:r>
    </w:p>
    <w:p>
      <w:pPr>
        <w:spacing w:lineRule="exact" w:line="600" w:before="0" w:after="0"/>
        <w:ind w:firstLine="420"/>
        <w:jc w:val="both"/>
      </w:pPr>
      <w:r>
        <w:rPr>
          <w:rFonts w:ascii="仿宋_GB2312" w:hAnsi="仿宋_GB2312" w:eastAsia="仿宋_GB2312"/>
          <w:b w:val="0"/>
          <w:color w:val="000000"/>
          <w:sz w:val="32"/>
        </w:rPr>
        <w:t>· 盈科化学MMA技改：10万吨/年（来源：2026年）</w:t>
      </w:r>
    </w:p>
    <w:p>
      <w:pPr>
        <w:spacing w:lineRule="exact" w:line="600" w:before="0" w:after="0"/>
        <w:ind w:firstLine="420"/>
        <w:jc w:val="both"/>
      </w:pPr>
      <w:r>
        <w:rPr>
          <w:rFonts w:ascii="仿宋_GB2312" w:hAnsi="仿宋_GB2312" w:eastAsia="仿宋_GB2312"/>
          <w:b w:val="0"/>
          <w:color w:val="000000"/>
          <w:sz w:val="32"/>
        </w:rPr>
        <w:t>· 利津化工园区企业：261家（全市）（来源：2024年）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利津高端化工产值占规上工业80%以上（来源：2025年利津县政府）」与「实施利华益聚甲醛等15个高端化工项目（来源：2026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利津推进化工大县向精细化工强县跨越（来源：2024年东营市政府）。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陈庄循环经济园形成再生资源利用集聚区（来源：2021年利津县政府）。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利津高端化工产值占规上工业80%以上（来源：2025年利津县政府）。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利津推进产业链向高端精细化学品方向延伸（来源：2026年利津县政府）。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实施利华益聚甲醛等15个高端化工项目（来源：2026年利津县政府）。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坚持一链一策一链一图精准服务主导产业（来源：2024年东营市政府）。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利津滨海新区化工园依托丙烯打造高端集群（来源：2024年兴园化工）。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园区集中供汽与要素跟着项目走保障（来源：2025年东营市政府）。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政府聘企业用产业聚引高层次人才编制（来源：2024年中国网）。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利津高端化工产值占规上工业80%以上（来源：2025年利津县政府）」与「实施利华益聚甲醛等15个高端化工项目（来源：2026年利津县政府）」等数据点清晰刻画了该维度的现实基础；利津高端化工产值占规上工业80%以上（来源：2025年利津县政府）；实施利华益聚甲醛等15个高端化工项目（来源：2026年利津县政府）；园区集中供汽与要素跟着项目走保障（来源：2025年东营市政府）；政府聘企业用产业聚引高层次人才编制（来源：2024年中国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制造、中游制造、中游制造、下游应用、下游应用、下游应用」展开系统梳理，其中「国安20万吨分子蒸馏废润滑油改制装置（来源：2021年利津县政府）」与「弘业8000吨环境友好精细化工中间体（来源：2026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非食用植物油为原料生产柴油抗磨剂（来源：2021年利津县政府）。</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废旧润滑油废轮胎为生物化工循环原料（来源：2021年利津县政府）。</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液化气芳构化C4烷基化为绿色化工原料（来源：2021年利津县政府）。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国安20万吨分子蒸馏废润滑油改制装置（来源：2021年利津县政府）。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弘业8000吨环境友好精细化工中间体（来源：2026年利津县政府）。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华浩20万吨高等级化工溶剂盛起160万吨重油加氢（来源：2021年利津县政府）。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环磺酮用于农药除草剂原药制剂（来源：2024年东营市政府）。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生物燃气用于清洁能源与园区供热（来源：2021年利津县政府）。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高端油品添加剂用于润滑油改性（来源：2026年利津县政府）。</w:t>
      </w:r>
    </w:p>
    <w:p>
      <w:pPr>
        <w:spacing w:lineRule="exact" w:line="600" w:before="0" w:after="0"/>
        <w:ind w:firstLine="420"/>
        <w:jc w:val="both"/>
      </w:pPr>
      <w:r>
        <w:rPr>
          <w:rFonts w:ascii="仿宋_GB2312" w:hAnsi="仿宋_GB2312" w:eastAsia="仿宋_GB2312"/>
          <w:b w:val="0"/>
          <w:color w:val="000000"/>
          <w:sz w:val="32"/>
        </w:rPr>
        <w:t>据公开数据，弘业环磺酮产能为1500吨（达产全球最大）（来源：2024年）。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制造、中游制造、中游制造、下游应用、下游应用、下游应用」展开系统梳理，其中「国安20万吨分子蒸馏废润滑油改制装置（来源：2021年利津县政府）」与「弘业8000吨环境友好精细化工中间体（来源：2026年利津县政府）」等数据点清晰刻画了该维度的现实基础；国安20万吨分子蒸馏废润滑油改制装置（来源：2021年利津县政府）；弘业8000吨环境友好精细化工中间体（来源：2026年利津县政府）；华浩20万吨高等级化工溶剂盛起160万吨重油加氢（来源：2021年利津县政府）；据公开数据，弘业环磺酮产能为1500吨（达产全球最大）（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弘业达产环磺酮总产能1500吨全球最大（来源：2024年东营市政府）」与「国安废油装置20万吨年全国最大（来源：2021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弘业达产环磺酮总产能1500吨全球最大（来源：2024年东营市政府）。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国安废油装置20万吨年全国最大（来源：2021年利津县政府）。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德汇27万吨废矿物油综合利用处置（来源：2021年利津县政府）。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环境友好农药中间体需求稳步增长（来源：2024年东营市政府）。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生物燃气与循环资源受政策鼓励（来源：2021年利津县政府）。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高端精细化学品进口替代需求大（来源：2024年利津县政府）。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弘业目标全球最大成本最低环磺酮供应商（来源：2024年东营市政府）。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国安废油循环经济装置全国最大（来源：2021年利津县政府）。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新南山高端化工补强精细化学品供给（来源：2025年利津县政府）。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弘业达产环磺酮总产能1500吨全球最大（来源：2024年东营市政府）」与「国安废油装置20万吨年全国最大（来源：2021年利津县政府）」等数据点清晰刻画了该维度的现实基础；弘业达产环磺酮总产能1500吨全球最大（来源：2024年东营市政府）；国安废油装置20万吨年全国最大（来源：2021年利津县政府）；德汇27万吨废矿物油综合利用处置（来源：2021年利津县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东营7家化工园261家企业营收5943.1亿（来源：2024年兴园化工）」与「新南山化学百亿元高端化工产业园（来源：2025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陈庄循环经济园再生资源企业集聚（来源：2021年利津县政府）。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利津滨海新区石化生物医药2条重点链（来源：2024年兴园化工）。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东营7家化工园261家企业营收5943.1亿（来源：2024年兴园化工）。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弘业作物为环磺酮精细化工龙头（来源：2024年东营市政府）。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新南山化学百亿元高端化工产业园（来源：2025年利津县政府）。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凤凰制药道合药业为生物医药链主（来源：2024年发改委山东）。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利津实施揭榜挂帅解决7项卡脖子技术（来源：2024年中国网）。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凤凰制药芪蛭益肾胶囊全省首款1类中药新药（来源：2024年中国网）。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利津奖补创新主体建高分子材料研究院（来源：2024年中国网）。</w:t>
      </w:r>
    </w:p>
    <w:p>
      <w:pPr>
        <w:spacing w:lineRule="exact" w:line="600" w:before="0" w:after="0"/>
        <w:ind w:firstLine="420"/>
        <w:jc w:val="both"/>
      </w:pPr>
      <w:r>
        <w:rPr>
          <w:rFonts w:ascii="仿宋_GB2312" w:hAnsi="仿宋_GB2312" w:eastAsia="仿宋_GB2312"/>
          <w:b w:val="0"/>
          <w:color w:val="000000"/>
          <w:sz w:val="32"/>
        </w:rPr>
        <w:t>据公开数据，利津化工园区企业为261家（全市）（来源：2024年）。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东营7家化工园261家企业营收5943.1亿（来源：2024年兴园化工）」与「新南山化学百亿元高端化工产业园（来源：2025年利津县政府）」等数据点清晰刻画了该维度的现实基础；东营7家化工园261家企业营收5943.1亿（来源：2024年兴园化工）；新南山化学百亿元高端化工产业园（来源：2025年利津县政府）；利津实施揭榜挂帅解决7项卡脖子技术（来源：2024年中国网）；据公开数据，利津化工园区企业为261家（全市）（来源：2024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新南山乙烷制乙烯及下游项目推进（来源：2025年利津县政府）」与「道合1400吨特色原料药项目推进（来源：2026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分子蒸馏废润滑油改制循环利用技术（来源：2021年利津县政府）。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非食用植物油生产柴油抗磨剂工艺（来源：2021年利津县政府）。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环磺酮绿色合成与全产业链技术（来源：2024年东营市政府）。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弘业环磺酮当年开工当年投产利津速度（来源：2024年东营市政府）。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新南山乙烷制乙烯及下游项目推进（来源：2025年利津县政府）。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道合1400吨特色原料药项目推进（来源：2026年利津县政府）。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利津建高分子材料研究院生物医药研究院（来源：2024年中国网）。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实施科技项目揭榜挂帅发布18项技术需求（来源：2024年中国网）。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凤凰制药研发全省首款1类中药创新药（来源：2024年中国网）。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新南山乙烷制乙烯及下游项目推进（来源：2025年利津县政府）」与「道合1400吨特色原料药项目推进（来源：2026年利津县政府）」等数据点清晰刻画了该维度的现实基础；新南山乙烷制乙烯及下游项目推进（来源：2025年利津县政府）；道合1400吨特色原料药项目推进（来源：2026年利津县政府）；实施科技项目揭榜挂帅发布18项技术需求（来源：2024年中国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新南山化学百亿元高端化工产业园（来源：2025年利津县政府）」与「圣亚生物燃气投资2亿元3000万立方（来源：2021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新南山化学百亿元高端化工产业园（来源：2025年利津县政府）。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圣亚生物燃气投资2亿元3000万立方（来源：2021年利津县政府）。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利华益聚甲醛等15个高端项目总投资大（来源：2026年利津县政府）。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隔墙建厂管道输送原料最短200多米（来源：2024年中国网）。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循环经济降低原料与处置成本（来源：2021年利津县政府）。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园区集中供汽降低能耗成本（来源：2025年东营市政府）。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弘业环磺酮全链条成本优势全球最低（来源：2024年东营市政府）。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利华益2024年利税145.18亿元（来源：2024年利津县政府）。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循环经济与精细化工提升附加值（来源：2021年利津县政府）。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新南山化学百亿元高端化工产业园（来源：2025年利津县政府）」与「圣亚生物燃气投资2亿元3000万立方（来源：2021年利津县政府）」等数据点清晰刻画了该维度的现实基础；新南山化学百亿元高端化工产业园（来源：2025年利津县政府）；圣亚生物燃气投资2亿元3000万立方（来源：2021年利津县政府）；利华益聚甲醛等15个高端项目总投资大（来源：2026年利津县政府）；隔墙建厂管道输送原料最短200多米（来源：2024年中国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环磺酮国产替代全球成本最低供应商（来源：2024年东营市政府）。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高端精细化学品进口替代空间大（来源：2024年利津县政府）。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生物燃气与循环资源政策鼓励（来源：2021年利津县政府）。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精细化工中间体合成工艺壁垒高（来源：2024年东营市政府）。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废油再生净化与提质技术难度（来源：2021年利津县政府）。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农药中间体登记与环保合规风险（来源：2024年利津县政府）。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基础化工原料价格周期波动（来源：2024年维远年报）。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农药价格受供需与季节影响（来源：2024年行业研究）。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再生资源原料收集成本波动（来源：2021年利津县政府）。</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利华益为高端化工链主带配套（来源：2024年发改委山东）」与「推进15个高端化工项目建两千亿化工城（来源：2026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利津坚持一链一策一链一图精准服务（来源：2024年东营市政府）。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利华益为高端化工链主带配套（来源：2024年发改委山东）。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凤凰制药道合药业为生物医药链主（来源：2024年发改委山东）。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实施建链延链补链强链工程（来源：2024年维远年报）。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推进15个高端化工项目建两千亿化工城（来源：2026年利津县政府）。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鼓励金融机构优先支持链主核心配套（来源：2024年发改委山东）。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签约南山集团百亿元高端化工产业园（来源：2025年利津县政府）。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弘业环磺酮等精细化工项目落地（来源：2025年东营市政府）。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吸引高端精细化学品项目落户利津（来源：2024年中国网）。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利华益为高端化工链主带配套（来源：2024年发改委山东）」与「推进15个高端化工项目建两千亿化工城（来源：2026年利津县政府）」等数据点清晰刻画了该维度的现实基础；利华益为高端化工链主带配套（来源：2024年发改委山东）；推进15个高端化工项目建两千亿化工城（来源：2026年利津县政府）；鼓励金融机构优先支持链主核心配套（来源：2024年发改委山东）；签约南山集团百亿元高端化工产业园（来源：2025年利津县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新南山化学百亿元高端化工产业园（来源：2025年利津县政府）」与「利华益聚甲醛等15个高端项目资金（来源：2026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新南山化学百亿元高端化工产业园（来源：2025年利津县政府）。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利华益聚甲醛等15个高端项目资金（来源：2026年利津县政府）。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圣亚生物燃气投资2亿元（来源：2021年利津县政府）。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弘业环磺酮全产业链扩建资金（来源：2024年东营市政府）。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道合药业1400吨原料药建设资金（来源：2026年利津县政府）。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新南山乙烷制乙烯及下游建设资金（来源：2025年利津县政府）。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产业链招商引入南山集团百亿元投资（来源：2025年利津县政府）。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银行授信优先支持链主核心配套（来源：2024年发改委山东）。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政府要素跟着项目走保障重点项目（来源：2025年东营市政府）。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新南山化学百亿元高端化工产业园（来源：2025年利津县政府）」与「利华益聚甲醛等15个高端项目资金（来源：2026年利津县政府）」等数据点清晰刻画了该维度的现实基础；新南山化学百亿元高端化工产业园（来源：2025年利津县政府）；利华益聚甲醛等15个高端项目资金（来源：2026年利津县政府）；圣亚生物燃气投资2亿元（来源：2021年利津县政府）；道合药业1400吨原料药建设资金（来源：2026年利津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物化工与精细化学品在东营市利津县依托区域产业基础与政策赋能，已形成以量化事实为支撑的发展格局。利津高端化工产值占规上工业80%以上（来源：2025年利津县政府）；实施利华益聚甲醛等15个高端化工项目（来源：2026年利津县政府）；园区集中供汽与要素跟着项目走保障（来源：2025年东营市政府）；政府聘企业用产业聚引高层次人才编制（来源：2024年中国网）；国安20万吨分子蒸馏废润滑油改制装置（来源：2021年利津县政府）；弘业8000吨环境友好精细化工中间体（来源：2026年利津县政府）；华浩20万吨高等级化工溶剂盛起160万吨重油加氢（来源：2021年利津县政府）；弘业达产环磺酮总产能1500吨全球最大（来源：2024年东营市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弘业作物科学有限公司以生产和销售新型农药除草剂为主，规划建设包括环磺酮在内的8000吨环境友好精细化工中间体项目，努力向产业链上游延伸实现原药制剂双驱动。2024年初项目破土动工，不到1年建成20个单体工程，创造「当年开工、当年投产」的利津速度；环磺酮试生产成功后沿链条向上探索，达产后环磺酮总产能将跃居1500吨，构建「原料—原药—制剂」全链条成本优势，努力成为全球规模最大、产业链最全、成本最低的环磺酮供应商，对利津从化工大县向精细化工强县跨越具积极意义。</w:t>
      </w:r>
    </w:p>
    <w:p>
      <w:pPr>
        <w:spacing w:lineRule="exact" w:line="600" w:before="0" w:after="0"/>
        <w:ind w:firstLine="420"/>
        <w:jc w:val="both"/>
      </w:pPr>
      <w:r>
        <w:rPr>
          <w:rFonts w:ascii="仿宋_GB2312" w:hAnsi="仿宋_GB2312" w:eastAsia="仿宋_GB2312"/>
          <w:b w:val="0"/>
          <w:color w:val="000000"/>
          <w:sz w:val="32"/>
        </w:rPr>
        <w:t>国安化工拥有全国最大的废油循环经济产业装置——20万吨/年分子蒸馏废润滑油改制装置，是陈庄循环经济产业园再生资源利用的标杆；德汇建设27万吨/年废矿物油类综合利用处置项目，通过对废油桶、含油包装物、含油滤清器、含油污泥清洗提取废矿物油并再生利用；圣亚总投资2亿元建设3000万立方/年生物燃气项目，形成以废旧润滑油、废旧轮胎综合利用为主的循环经济技术体系，彰显利津生物化工与资源循环的绿色特色。</w:t>
      </w:r>
    </w:p>
    <w:p>
      <w:pPr>
        <w:spacing w:lineRule="exact" w:line="600" w:before="0" w:after="0"/>
        <w:ind w:firstLine="420"/>
        <w:jc w:val="both"/>
      </w:pPr>
      <w:r>
        <w:rPr>
          <w:rFonts w:ascii="仿宋_GB2312" w:hAnsi="仿宋_GB2312" w:eastAsia="仿宋_GB2312"/>
          <w:b w:val="0"/>
          <w:color w:val="000000"/>
          <w:sz w:val="32"/>
        </w:rPr>
        <w:t>新南山化学有限公司在利津滨海新区建设高端化工产业园，投资百亿元推进100万吨/年乙烷制乙烯及下游配套项目（含聚乙烯、聚氯乙烯、醋酸乙烯等），并谋划尼龙66、芳纶、聚甲醛等二期储备项目；其中3万吨/年甲基乙醇胺、4万吨/年尼龙66聚合、7万吨/年尼龙6聚合等项目有序推进，将与利华益形成一南一北双500强企业双轮驱动，推动利津向两千亿级化工新城拓步，壮大高端精细化学品与新材料供给。</w:t>
      </w:r>
    </w:p>
    <w:p>
      <w:pPr>
        <w:spacing w:lineRule="exact" w:line="600" w:before="0" w:after="0"/>
        <w:jc w:val="left"/>
      </w:pPr>
      <w:r>
        <w:rPr>
          <w:rFonts w:ascii="仿宋_GB2312" w:hAnsi="仿宋_GB2312" w:eastAsia="仿宋_GB2312"/>
          <w:b w:val="0"/>
          <w:color w:val="000000"/>
          <w:sz w:val="28"/>
        </w:rPr>
        <w:t>主要数据来源：利津县陈庄镇循环经济产业园新闻发布会（2021年）；利津县政府：发展新质生产力深耕石化产业（2026年）；山东省发改委：利津链式思维引领产业突破（2024年）；中国网：山东利津一滴油链向千亿级集群（2024年）；东营市政府：利津链式思维引领产业突破（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