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毛纺纱线与羊绒原料加工行业深度分析报告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阳市是全国五大毛衫加工基地之一、江北最大的毛衫产业集群，毛纺纱线与羊绒原料加工是支撑整个针织毛衫产业的基础环节。海阳针织毛衫企业450余家、个体加工户5000余家，从业人员12万余人，年加工毛衫4.5亿件以上，年销售收入超180亿元，2024年产值达160亿元。海阳毛衫以横机针织为主，原料涵盖羊毛、羊绒、棉、腈纶、莫代尔等多种纱线，其中高端羊绒及特种动物纤维混纺纱线多依赖进口与国内优质牧区供应。为破解原料与议价瓶颈，海阳引导企业向上游纱线集采、染整配套延伸，建设毛衫产业创新园与公共服务平台，推动纱线检测、色卡开发与功能性纤维应用。政府注册「海阳毛衫」集体商标，累计注册服装类商标150余个，其中「千力经纬」「申士」「新雨」获山东省著名商标。面对人工成本上升与产能转移压力，海阳以数字化、一线成型等新技术为突破口，推动纱线—织造—成衣全产业链提质增效，向高端化、智能化、绿色化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毛衫产业集群企业：450余家（来源：2023年）</w:t>
      </w:r>
    </w:p>
    <w:p>
      <w:pPr>
        <w:spacing w:lineRule="exact" w:line="600" w:before="0" w:after="0"/>
        <w:ind w:firstLine="420"/>
        <w:jc w:val="both"/>
      </w:pPr>
      <w:r>
        <w:rPr>
          <w:rFonts w:ascii="仿宋_GB2312" w:hAnsi="仿宋_GB2312" w:eastAsia="仿宋_GB2312"/>
          <w:b w:val="0"/>
          <w:color w:val="000000"/>
          <w:sz w:val="32"/>
        </w:rPr>
        <w:t>· 个体加工户：5000余家（来源：2023年）</w:t>
      </w:r>
    </w:p>
    <w:p>
      <w:pPr>
        <w:spacing w:lineRule="exact" w:line="600" w:before="0" w:after="0"/>
        <w:ind w:firstLine="420"/>
        <w:jc w:val="both"/>
      </w:pPr>
      <w:r>
        <w:rPr>
          <w:rFonts w:ascii="仿宋_GB2312" w:hAnsi="仿宋_GB2312" w:eastAsia="仿宋_GB2312"/>
          <w:b w:val="0"/>
          <w:color w:val="000000"/>
          <w:sz w:val="32"/>
        </w:rPr>
        <w:t>· 从业人员：12万余人（来源：2023年）</w:t>
      </w:r>
    </w:p>
    <w:p>
      <w:pPr>
        <w:spacing w:lineRule="exact" w:line="600" w:before="0" w:after="0"/>
        <w:ind w:firstLine="420"/>
        <w:jc w:val="both"/>
      </w:pPr>
      <w:r>
        <w:rPr>
          <w:rFonts w:ascii="仿宋_GB2312" w:hAnsi="仿宋_GB2312" w:eastAsia="仿宋_GB2312"/>
          <w:b w:val="0"/>
          <w:color w:val="000000"/>
          <w:sz w:val="32"/>
        </w:rPr>
        <w:t>· 年加工毛衫：4.5亿件以上（来源：2023年）</w:t>
      </w:r>
    </w:p>
    <w:p>
      <w:pPr>
        <w:spacing w:lineRule="exact" w:line="600" w:before="0" w:after="0"/>
        <w:ind w:firstLine="420"/>
        <w:jc w:val="both"/>
      </w:pPr>
      <w:r>
        <w:rPr>
          <w:rFonts w:ascii="仿宋_GB2312" w:hAnsi="仿宋_GB2312" w:eastAsia="仿宋_GB2312"/>
          <w:b w:val="0"/>
          <w:color w:val="000000"/>
          <w:sz w:val="32"/>
        </w:rPr>
        <w:t>· 年销售收入：超180亿元（来源：2023年）</w:t>
      </w:r>
    </w:p>
    <w:p>
      <w:pPr>
        <w:spacing w:lineRule="exact" w:line="600" w:before="0" w:after="0"/>
        <w:ind w:firstLine="420"/>
        <w:jc w:val="both"/>
      </w:pPr>
      <w:r>
        <w:rPr>
          <w:rFonts w:ascii="仿宋_GB2312" w:hAnsi="仿宋_GB2312" w:eastAsia="仿宋_GB2312"/>
          <w:b w:val="0"/>
          <w:color w:val="000000"/>
          <w:sz w:val="32"/>
        </w:rPr>
        <w:t>· 2024年产值：160亿元（来源：2024年）</w:t>
      </w:r>
    </w:p>
    <w:p>
      <w:pPr>
        <w:spacing w:lineRule="exact" w:line="600" w:before="0" w:after="0"/>
        <w:ind w:firstLine="420"/>
        <w:jc w:val="both"/>
      </w:pPr>
      <w:r>
        <w:rPr>
          <w:rFonts w:ascii="仿宋_GB2312" w:hAnsi="仿宋_GB2312" w:eastAsia="仿宋_GB2312"/>
          <w:b w:val="0"/>
          <w:color w:val="000000"/>
          <w:sz w:val="32"/>
        </w:rPr>
        <w:t>· 注册服装类商标：150余个（来源：2023年）</w:t>
      </w:r>
    </w:p>
    <w:p>
      <w:pPr>
        <w:spacing w:lineRule="exact" w:line="600" w:before="0" w:after="0"/>
        <w:ind w:firstLine="420"/>
        <w:jc w:val="both"/>
      </w:pPr>
      <w:r>
        <w:rPr>
          <w:rFonts w:ascii="仿宋_GB2312" w:hAnsi="仿宋_GB2312" w:eastAsia="仿宋_GB2312"/>
          <w:b w:val="0"/>
          <w:color w:val="000000"/>
          <w:sz w:val="32"/>
        </w:rPr>
        <w:t>· 纱线品种覆盖：羊毛/羊绒/棉/腈纶等10余类（来源：2024年行业研究）</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海阳针织毛衫企业450余家、个体加工户5000余家（来源：2023年今日头条）」与「海阳毛衫年加工毛衫4.5亿件以上、年销售收入超180亿元（来源：2023年快懂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海阳是全国五大毛衫加工基地之一、江北最大毛衫产业集群（来源：2023年快懂百科）。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海阳针织毛衫企业450余家、个体加工户5000余家（来源：2023年今日头条）。</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海阳毛衫年加工毛衫4.5亿件以上、年销售收入超180亿元（来源：2023年快懂百科）。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海阳市政府注册「海阳毛衫」集体商标并出台十余个专项扶持政策（来源：2024年今日头条）。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海阳市委市政府「点线面」协同发力推动产业高质量发展（来源：2024年今日头条）。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海阳获首批山东省轻工纺织行业数字三品示范县称号（来源：2024年今日头条）。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海阳毛衫从业人员12万余人、个体加工户5000余家提供充足人力（来源：2023年今日头条）。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海阳毛衫企业累计注册服装类商标150余个含3个山东省著名商标（来源：2023年今日头条）。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海阳毛衫原料涵盖羊毛羊绒棉腈纶莫代尔等10余类纱线（来源：2024年行业研究）。</w:t>
      </w:r>
    </w:p>
    <w:p>
      <w:pPr>
        <w:spacing w:lineRule="exact" w:line="600" w:before="0" w:after="0"/>
        <w:ind w:firstLine="420"/>
        <w:jc w:val="both"/>
      </w:pPr>
      <w:r>
        <w:rPr>
          <w:rFonts w:ascii="仿宋_GB2312" w:hAnsi="仿宋_GB2312" w:eastAsia="仿宋_GB2312"/>
          <w:b w:val="0"/>
          <w:color w:val="000000"/>
          <w:sz w:val="32"/>
        </w:rPr>
        <w:t>据公开数据，2024年产值为160亿元（来源：2024年）。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海阳针织毛衫企业450余家、个体加工户5000余家（来源：2023年今日头条）」与「海阳毛衫年加工毛衫4.5亿件以上、年销售收入超180亿元（来源：2023年快懂百科）」等数据点清晰刻画了该维度的现实基础；海阳针织毛衫企业450余家、个体加工户5000余家（来源：2023年今日头条）；海阳毛衫年加工毛衫4.5亿件以上、年销售收入超180亿元（来源：2023年快懂百科）；海阳市政府注册「海阳毛衫」集体商标并出台十余个专项扶持政策（来源：2024年今日头条）；海阳毛衫从业人员12万余人、个体加工户5000余家提供充足人力（来源：2023年今日头条）。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纱线、上游纱线、上游纱线、中游织造、中游织造、中游织造、下游应用、下游应用、下游应用」展开系统梳理，其中「龙头企业集采优质羊毛羊绒及功能性纤维统一色卡标准（来源：2024年今日头条）」与「慈星一线成型研究院等平台推动电脑横机普及缩短工序（来源：2024年中国纺织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上游纱线</w:t>
      </w:r>
    </w:p>
    <w:p>
      <w:pPr>
        <w:spacing w:lineRule="exact" w:line="600" w:before="0" w:after="0"/>
        <w:ind w:firstLine="420"/>
        <w:jc w:val="both"/>
      </w:pPr>
      <w:r>
        <w:rPr>
          <w:rFonts w:ascii="仿宋_GB2312" w:hAnsi="仿宋_GB2312" w:eastAsia="仿宋_GB2312"/>
          <w:b w:val="0"/>
          <w:color w:val="000000"/>
          <w:sz w:val="32"/>
        </w:rPr>
        <w:t>海阳毛衫原料涵盖羊毛、羊绒、棉、腈纶、莫代尔等10余类纱线（来源：2024年行业研究）。</w:t>
      </w:r>
    </w:p>
    <w:p>
      <w:pPr>
        <w:spacing w:lineRule="exact" w:line="600" w:before="120" w:after="120"/>
        <w:ind w:firstLine="420"/>
        <w:jc w:val="left"/>
      </w:pPr>
      <w:r>
        <w:rPr>
          <w:rFonts w:ascii="楷体_GB2312" w:hAnsi="楷体_GB2312" w:eastAsia="楷体_GB2312"/>
          <w:b w:val="0"/>
          <w:color w:val="000000"/>
          <w:sz w:val="32"/>
        </w:rPr>
        <w:t>上游纱线</w:t>
      </w:r>
    </w:p>
    <w:p>
      <w:pPr>
        <w:spacing w:lineRule="exact" w:line="600" w:before="0" w:after="0"/>
        <w:ind w:firstLine="420"/>
        <w:jc w:val="both"/>
      </w:pPr>
      <w:r>
        <w:rPr>
          <w:rFonts w:ascii="仿宋_GB2312" w:hAnsi="仿宋_GB2312" w:eastAsia="仿宋_GB2312"/>
          <w:b w:val="0"/>
          <w:color w:val="000000"/>
          <w:sz w:val="32"/>
        </w:rPr>
        <w:t>高端羊绒及特种动物纤维混纺纱线多依赖进口与国内优质牧区（来源：2024年行业研究）。</w:t>
      </w:r>
    </w:p>
    <w:p>
      <w:pPr>
        <w:spacing w:lineRule="exact" w:line="600" w:before="120" w:after="120"/>
        <w:ind w:firstLine="420"/>
        <w:jc w:val="left"/>
      </w:pPr>
      <w:r>
        <w:rPr>
          <w:rFonts w:ascii="楷体_GB2312" w:hAnsi="楷体_GB2312" w:eastAsia="楷体_GB2312"/>
          <w:b w:val="0"/>
          <w:color w:val="000000"/>
          <w:sz w:val="32"/>
        </w:rPr>
        <w:t>上游纱线</w:t>
      </w:r>
    </w:p>
    <w:p>
      <w:pPr>
        <w:spacing w:lineRule="exact" w:line="600" w:before="0" w:after="0"/>
        <w:ind w:firstLine="420"/>
        <w:jc w:val="both"/>
      </w:pPr>
      <w:r>
        <w:rPr>
          <w:rFonts w:ascii="仿宋_GB2312" w:hAnsi="仿宋_GB2312" w:eastAsia="仿宋_GB2312"/>
          <w:b w:val="0"/>
          <w:color w:val="000000"/>
          <w:sz w:val="32"/>
        </w:rPr>
        <w:t>龙头企业集采优质羊毛羊绒及功能性纤维统一色卡标准（来源：2024年今日头条）。</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慈星一线成型研究院等平台推动电脑横机普及缩短工序（来源：2024年中国纺织网）。</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智能化改造节省人工50%以上产能提高60%月产12.5万件（来源：2024年今日头条）。</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鹏祥毛衫拥有横机80台可承接提花空花手绣等多工艺（来源：2024年纺织网企业页）。</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产品以针织毛衫为主出口欧美日澳韩等国家和地区（来源：2024年纺织网企业页）。</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海阳毛衫年加工4.5亿件以上供应全球主要市场（来源：2023年快懂百科）。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海阳由出口代工向自主品牌与跨境电商转型（来源：2024年今日头条）。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纱线、上游纱线、上游纱线、中游织造、中游织造、中游织造、下游应用、下游应用、下游应用」展开系统梳理，其中「龙头企业集采优质羊毛羊绒及功能性纤维统一色卡标准（来源：2024年今日头条）」与「慈星一线成型研究院等平台推动电脑横机普及缩短工序（来源：2024年中国纺织网）」等数据点清晰刻画了该维度的现实基础；龙头企业集采优质羊毛羊绒及功能性纤维统一色卡标准（来源：2024年今日头条）；慈星一线成型研究院等平台推动电脑横机普及缩短工序（来源：2024年中国纺织网）；智能化改造节省人工50%以上产能提高60%月产12.5万件（来源：2024年今日头条）；鹏祥毛衫拥有横机80台可承接提花空花手绣等多工艺（来源：2024年纺织网企业页）。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海阳毛衫产值160亿元、年加工毛衫4.5亿件以上（来源：2024年中国纺织网）」与「海阳毛衫企业450家、个体加工户5000余家弹性供给（来源：2023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2024年海阳毛衫产值160亿元、年加工毛衫4.5亿件以上（来源：2024年中国纺织网）。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海阳毛衫企业450家、个体加工户5000余家弹性供给（来源：2023年今日头条）。</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鹏祥毛衫等中型企业横机80台年产量80万件（来源：2024年纺织网企业页）。</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2023年海阳毛衫年销售收入超180亿元内外销并举（来源：2023年快懂百科）。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海阳毛衫出口欧美日澳韩等国家和地区需求稳定（来源：2024年纺织网企业页）。</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个性化定制与柔性制造打开小批量高附加值订单（来源：2024年行业研究）。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海阳与濮院、大朗等并列全国主要毛衫集群具出口优势（来源：2024年行业研究）。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海阳是江北最大毛衫产业集群、全国五大加工基地之一（来源：2023年快懂百科）。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海阳获最具品牌价值产业集群称号具品牌竞争力（来源：2024年今日头条）。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海阳毛衫产值160亿元、年加工毛衫4.5亿件以上（来源：2024年中国纺织网）」与「海阳毛衫企业450家、个体加工户5000余家弹性供给（来源：2023年今日头条）」等数据点清晰刻画了该维度的现实基础；2024年海阳毛衫产值160亿元、年加工毛衫4.5亿件以上（来源：2024年中国纺织网）；海阳毛衫企业450家、个体加工户5000余家弹性供给（来源：2023年今日头条）；鹏祥毛衫等中型企业横机80台年产量80万件（来源：2024年纺织网企业页）；2023年海阳毛衫年销售收入超180亿元内外销并举（来源：2023年快懂百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海阳针织毛衫企业450余家、个体加工户5000余家（来源：2023年今日头条）」与「海阳毛衫以大企业+家庭作坊形成弹性供应链网络（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海阳针织毛衫企业450余家、个体加工户5000余家（来源：2023年今日头条）。</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海阳毛衫以大企业+家庭作坊形成弹性供应链网络（来源：2024年今日头条）。</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海阳毛衫企业累计注册服装类商标150余个（来源：2023年今日头条）。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海阳毛衫企业累计注册服装类商标150余个含3个山东省著名商标（来源：2023年今日头条）。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「千力经纬」「申士」「新雨」获山东省著名商标称号（来源：2023年今日头条）。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海阳针织毛衫行业协会会长孙程明引领产业集群发展（来源：2024年中国纺织网）。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海阳获首批山东省轻工纺织行业数字「三品」示范县（来源：2024年今日头条）。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海阳获「中国毛衫名城」「最具品牌价值产业集群」称号（来源：2024年今日头条）。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慈星一线成型研究院等公共平台支撑企业升级（来源：2024年今日头条）。</w:t>
      </w:r>
    </w:p>
    <w:p>
      <w:pPr>
        <w:spacing w:lineRule="exact" w:line="600" w:before="0" w:after="0"/>
        <w:ind w:firstLine="420"/>
        <w:jc w:val="both"/>
      </w:pPr>
      <w:r>
        <w:rPr>
          <w:rFonts w:ascii="仿宋_GB2312" w:hAnsi="仿宋_GB2312" w:eastAsia="仿宋_GB2312"/>
          <w:b w:val="0"/>
          <w:color w:val="000000"/>
          <w:sz w:val="32"/>
        </w:rPr>
        <w:t>据公开数据，毛衫产业集群企业为450余家（来源：2023年）。</w:t>
      </w:r>
    </w:p>
    <w:p>
      <w:pPr>
        <w:spacing w:lineRule="exact" w:line="600" w:before="0" w:after="0"/>
        <w:ind w:firstLine="420"/>
        <w:jc w:val="both"/>
      </w:pPr>
      <w:r>
        <w:rPr>
          <w:rFonts w:ascii="仿宋_GB2312" w:hAnsi="仿宋_GB2312" w:eastAsia="仿宋_GB2312"/>
          <w:b w:val="0"/>
          <w:color w:val="000000"/>
          <w:sz w:val="32"/>
        </w:rPr>
        <w:t>据公开数据，从业人员为12万余人（来源：2023年）。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海阳针织毛衫企业450余家、个体加工户5000余家（来源：2023年今日头条）」与「海阳毛衫以大企业+家庭作坊形成弹性供应链网络（来源：2024年今日头条）」等数据点清晰刻画了该维度的现实基础；海阳针织毛衫企业450余家、个体加工户5000余家（来源：2023年今日头条）；海阳毛衫以大企业+家庭作坊形成弹性供应链网络（来源：2024年今日头条）；海阳毛衫企业累计注册服装类商标150余个（来源：2023年今日头条）；慈星一线成型研究院等公共平台支撑企业升级（来源：2024年今日头条）。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工艺装备、工艺装备、工艺装备、研发平台、研发平台、研发平台」展开系统梳理，其中「海阳攻关功能性纤维应用与色卡开发提升纱线附加值（来源：2024年今日头条）」与「一线成型机改造使产能提高60%、月产达12.5万件（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慈星一线成型研究院、杰瑞纺织设计研发中心落地海阳（来源：2024年今日头条）。</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一线成型与电脑横机普及缩短纱线到成衣工序链条（来源：2024年中国纺织网）。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海阳攻关功能性纤维应用与色卡开发提升纱线附加值（来源：2024年今日头条）。</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一线成型机改造使产能提高60%、月产达12.5万件（来源：2024年今日头条）。</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智能化生产线改造可节省人工50%以上缓解用工紧缺（来源：2024年今日头条）。</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鹏祥毛衫拥有横机80台缝合机30台等配套装备（来源：2024年纺织网企业页）。</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毛衫产业创新园、毛衫大厦等公共服务平台集中涌现（来源：2024年今日头条）。</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海阳建设纱线检测与色卡开发公共服务能力（来源：2024年今日头条）。</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海阳依托公共平台推动中小企业研发与设计能力提升（来源：2024年行业研究）。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工艺装备、工艺装备、工艺装备、研发平台、研发平台、研发平台」展开系统梳理，其中「海阳攻关功能性纤维应用与色卡开发提升纱线附加值（来源：2024年今日头条）」与「一线成型机改造使产能提高60%、月产达12.5万件（来源：2024年今日头条）」等数据点清晰刻画了该维度的现实基础；海阳攻关功能性纤维应用与色卡开发提升纱线附加值（来源：2024年今日头条）；一线成型机改造使产能提高60%、月产达12.5万件（来源：2024年今日头条）；智能化生产线改造可节省人工50%以上缓解用工紧缺（来源：2024年今日头条）；鹏祥毛衫拥有横机80台缝合机30台等配套装备（来源：2024年纺织网企业页）。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原料成本、原料成本、人工要素、人工要素、人工要素、盈利水平、盈利水平、盈利水平」展开系统梳理，其中「高端羊绒及特种动物纤维混纺纱线多依赖进口推升成本（来源：2024年行业研究）」与「智能化改造节省人工50%以上缓解用工紧缺与成本上升（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高端羊绒及特种动物纤维混纺纱线多依赖进口推升成本（来源：2024年行业研究）。</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龙头企业集采优质纱线统一标准降低采购成本（来源：2024年今日头条）。</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羊毛羊绒等原料国际价格波动影响加工企业成本（来源：2024年行业分析）。</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智能化改造节省人工50%以上缓解用工紧缺与成本上升（来源：2024年今日头条）。</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人口红利减弱熟练挡车工短缺倒逼自动化改造（来源：2024年行业研究）。</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海阳12万从业人员仍面临用工结构与成本压力（来源：2023年今日头条）。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海阳毛衫年销售收入超180亿元规上企业贡献主体利润（来源：2023年快懂百科）。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自主品牌与定制业务毛利率显著高于纯代工模式（来源：2024年行业分析）。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2024年海阳毛衫产值160亿元效益稳健（来源：2024年中国纺织网）。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原料成本、原料成本、人工要素、人工要素、人工要素、盈利水平、盈利水平、盈利水平」展开系统梳理，其中「高端羊绒及特种动物纤维混纺纱线多依赖进口推升成本（来源：2024年行业研究）」与「智能化改造节省人工50%以上缓解用工紧缺与成本上升（来源：2024年今日头条）」等数据点清晰刻画了该维度的现实基础；高端羊绒及特种动物纤维混纺纱线多依赖进口推升成本（来源：2024年行业研究）；智能化改造节省人工50%以上缓解用工紧缺与成本上升（来源：2024年今日头条）；人口红利减弱熟练挡车工短缺倒逼自动化改造（来源：2024年行业研究）；海阳12万从业人员仍面临用工结构与成本压力（来源：2023年今日头条）。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出海机遇、出海机遇、贸易风险、贸易风险、贸易风险、成本挑战、成本挑战、成本挑战」展开系统梳理，其中「2023年海阳组织100余家企业参加国内外展会拓展双循环市场（来源：2023年今日头条）」与「海阳毛衫出口欧美日澳韩等国家和地区市场广阔（来源：2024年纺织网企业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2023年海阳组织100余家企业参加国内外展会拓展双循环市场（来源：2023年今日头条）。</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海阳毛衫出口欧美日澳韩等国家和地区市场广阔（来源：2024年纺织网企业页）。</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跨境电商与独立站打开海外DTC新渠道（来源：2024年行业研究）。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地缘政治与产能转移使出口订单面临转移至东南亚的风险（来源：2024年行业研究）。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关税壁垒变化影响欧美出口订单稳定性（来源：2024年行业研究）。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国际合规与环保要求提升增加出口企业成本（来源：2024年行业分析）。</w:t>
      </w:r>
    </w:p>
    <w:p>
      <w:pPr>
        <w:spacing w:lineRule="exact" w:line="600" w:before="120" w:after="120"/>
        <w:ind w:firstLine="420"/>
        <w:jc w:val="left"/>
      </w:pPr>
      <w:r>
        <w:rPr>
          <w:rFonts w:ascii="楷体_GB2312" w:hAnsi="楷体_GB2312" w:eastAsia="楷体_GB2312"/>
          <w:b w:val="0"/>
          <w:color w:val="000000"/>
          <w:sz w:val="32"/>
        </w:rPr>
        <w:t>成本挑战</w:t>
      </w:r>
    </w:p>
    <w:p>
      <w:pPr>
        <w:spacing w:lineRule="exact" w:line="600" w:before="0" w:after="0"/>
        <w:ind w:firstLine="420"/>
        <w:jc w:val="both"/>
      </w:pPr>
      <w:r>
        <w:rPr>
          <w:rFonts w:ascii="仿宋_GB2312" w:hAnsi="仿宋_GB2312" w:eastAsia="仿宋_GB2312"/>
          <w:b w:val="0"/>
          <w:color w:val="000000"/>
          <w:sz w:val="32"/>
        </w:rPr>
        <w:t>人口红利减少与用工成本上升倒逼智能化与一线成型改造（来源：2024年中国纺织网）。</w:t>
      </w:r>
    </w:p>
    <w:p>
      <w:pPr>
        <w:spacing w:lineRule="exact" w:line="600" w:before="120" w:after="120"/>
        <w:ind w:firstLine="420"/>
        <w:jc w:val="left"/>
      </w:pPr>
      <w:r>
        <w:rPr>
          <w:rFonts w:ascii="楷体_GB2312" w:hAnsi="楷体_GB2312" w:eastAsia="楷体_GB2312"/>
          <w:b w:val="0"/>
          <w:color w:val="000000"/>
          <w:sz w:val="32"/>
        </w:rPr>
        <w:t>成本挑战</w:t>
      </w:r>
    </w:p>
    <w:p>
      <w:pPr>
        <w:spacing w:lineRule="exact" w:line="600" w:before="0" w:after="0"/>
        <w:ind w:firstLine="420"/>
        <w:jc w:val="both"/>
      </w:pPr>
      <w:r>
        <w:rPr>
          <w:rFonts w:ascii="仿宋_GB2312" w:hAnsi="仿宋_GB2312" w:eastAsia="仿宋_GB2312"/>
          <w:b w:val="0"/>
          <w:color w:val="000000"/>
          <w:sz w:val="32"/>
        </w:rPr>
        <w:t>原料价格波动与汇率变化挤压代工利润（来源：2024年行业分析）。</w:t>
      </w:r>
    </w:p>
    <w:p>
      <w:pPr>
        <w:spacing w:lineRule="exact" w:line="600" w:before="120" w:after="120"/>
        <w:ind w:firstLine="420"/>
        <w:jc w:val="left"/>
      </w:pPr>
      <w:r>
        <w:rPr>
          <w:rFonts w:ascii="楷体_GB2312" w:hAnsi="楷体_GB2312" w:eastAsia="楷体_GB2312"/>
          <w:b w:val="0"/>
          <w:color w:val="000000"/>
          <w:sz w:val="32"/>
        </w:rPr>
        <w:t>成本挑战</w:t>
      </w:r>
    </w:p>
    <w:p>
      <w:pPr>
        <w:spacing w:lineRule="exact" w:line="600" w:before="0" w:after="0"/>
        <w:ind w:firstLine="420"/>
        <w:jc w:val="both"/>
      </w:pPr>
      <w:r>
        <w:rPr>
          <w:rFonts w:ascii="仿宋_GB2312" w:hAnsi="仿宋_GB2312" w:eastAsia="仿宋_GB2312"/>
          <w:b w:val="0"/>
          <w:color w:val="000000"/>
          <w:sz w:val="32"/>
        </w:rPr>
        <w:t>中小企业设备更新资金压力制约转型速度（来源：2024年行业研究）。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出海机遇、出海机遇、贸易风险、贸易风险、贸易风险、成本挑战、成本挑战、成本挑战」展开系统梳理，其中「2023年海阳组织100余家企业参加国内外展会拓展双循环市场（来源：2023年今日头条）」与「海阳毛衫出口欧美日澳韩等国家和地区市场广阔（来源：2024年纺织网企业页）」等数据点清晰刻画了该维度的现实基础；2023年海阳组织100余家企业参加国内外展会拓展双循环市场（来源：2023年今日头条）；海阳毛衫出口欧美日澳韩等国家和地区市场广阔（来源：2024年纺织网企业页）；国际合规与环保要求提升增加出口企业成本（来源：2024年行业分析）；人口红利减少与用工成本上升倒逼智能化与一线成型改造（来源：2024年中国纺织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海阳市委市政府出台十余个专项政策「点线面」协同发力（来源：2024年今日头条）」与「海阳以政府名义设「海阳印象·海阳毛衫」营销平台（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海阳市委市政府出台十余个专项政策「点线面」协同发力（来源：2024年今日头条）。</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海阳以政府名义设「海阳印象·海阳毛衫」营销平台（来源：2024年今日头条）。</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海阳注册「海阳毛衫」集体商标强化区域品牌管理（来源：2024年今日头条）。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实施数字赋能、智能制造、品牌战略推动产业转型升级（来源：2024年中国纺织网）。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实施标准化、绿色化、融合化提升制造能级（来源：2024年今日头条）。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海阳推动纱线集采染整配套延伸破解原料瓶颈（来源：2024年今日头条）。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以政府名义设营销平台探索产业链集成创新新模式（来源：2024年今日头条）。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2023年组织100余家企业参加国内外展会集中推介（来源：2023年今日头条）。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海阳打造区域品牌+企业子品牌体系提升竞争力（来源：2024年今日头条）。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海阳市委市政府出台十余个专项政策「点线面」协同发力（来源：2024年今日头条）」与「海阳以政府名义设「海阳印象·海阳毛衫」营销平台（来源：2024年今日头条）」等数据点清晰刻画了该维度的现实基础；海阳市委市政府出台十余个专项政策「点线面」协同发力（来源：2024年今日头条）；海阳以政府名义设「海阳印象·海阳毛衫」营销平台（来源：2024年今日头条）；实施数字赋能、智能制造、品牌战略推动产业转型升级（来源：2024年中国纺织网）；实施标准化、绿色化、融合化提升制造能级（来源：2024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海阳建设毛衫产业创新园、毛衫大厦等公共服务平台投资（来源：2024年今日头条）」与「慈星一线成型研究院等公共研发平台基建投入（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海阳建设毛衫产业创新园、毛衫大厦等公共服务平台投资（来源：2024年今日头条）。</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慈星一线成型研究院等公共研发平台基建投入（来源：2024年今日头条）。</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海阳毛衫大厦等载体建设支撑产业集成创新（来源：2024年今日头条）。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中小企业智能化改造与一线成型设备更新存在资金缺口（来源：2024年行业研究）。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染整与功能性纤维应用配套需持续资金投入（来源：2024年行业研究）。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自主品牌建设与市场拓展需要长期资金支持（来源：2024年今日头条）。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通过政府专项扶持、银行信贷与设备融资租赁保障技改（来源：2024年今日头条）。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海阳出台十余个专项扶持政策定向支持企业升级（来源：2024年今日头条）。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通过供应链金融与信用贷款缓解中小加工户资金压力（来源：2024年行业研究）。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海阳建设毛衫产业创新园、毛衫大厦等公共服务平台投资（来源：2024年今日头条）」与「慈星一线成型研究院等公共研发平台基建投入（来源：2024年今日头条）」等数据点清晰刻画了该维度的现实基础；海阳建设毛衫产业创新园、毛衫大厦等公共服务平台投资（来源：2024年今日头条）；慈星一线成型研究院等公共研发平台基建投入（来源：2024年今日头条）；染整与功能性纤维应用配套需持续资金投入（来源：2024年行业研究）；通过政府专项扶持、银行信贷与设备融资租赁保障技改（来源：2024年今日头条）。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毛纺纱线与羊绒原料加工在烟台市海阳市依托区域产业基础与政策赋能，已形成以量化事实为支撑的发展格局。海阳针织毛衫企业450余家、个体加工户5000余家（来源：2023年今日头条）；海阳毛衫年加工毛衫4.5亿件以上、年销售收入超180亿元（来源：2023年快懂百科）；海阳市政府注册「海阳毛衫」集体商标并出台十余个专项扶持政策（来源：2024年今日头条）；海阳毛衫从业人员12万余人、个体加工户5000余家提供充足人力（来源：2023年今日头条）；海阳毛衫企业累计注册服装类商标150余个含3个山东省著名商标（来源：2023年今日头条）；龙头企业集采优质羊毛羊绒及功能性纤维统一色卡标准（来源：2024年今日头条）；慈星一线成型研究院等平台推动电脑横机普及缩短工序（来源：2024年中国纺织网）；智能化改造节省人工50%以上产能提高60%月产12.5万件（来源：2024年今日头条）。</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阳市鹏祥毛衫有限公司是海阳出口毛衫生产加工的中型骨干企业，建于1996年，现有职工200多人、其中技术人员20人，占地面积2700平方米、建筑面积2200平方米。公司技术力量雄厚、织机针型齐全，拥有横机80台、缝合机30台、包边机3台及光控微电脑验针机，后整包装设备配套齐全，可承接机织、棒针、手钩、提花、空花、手绣及无虚线提花等订单，年产量80万件，产品出口欧美、日、澳、韩等国家和地区，是海阳毛衫产业链中纱线与织造一体化配套的典型代表。</w:t>
      </w:r>
    </w:p>
    <w:p>
      <w:pPr>
        <w:spacing w:lineRule="exact" w:line="600" w:before="0" w:after="0"/>
        <w:ind w:firstLine="420"/>
        <w:jc w:val="both"/>
      </w:pPr>
      <w:r>
        <w:rPr>
          <w:rFonts w:ascii="仿宋_GB2312" w:hAnsi="仿宋_GB2312" w:eastAsia="仿宋_GB2312"/>
          <w:b w:val="0"/>
          <w:color w:val="000000"/>
          <w:sz w:val="32"/>
        </w:rPr>
        <w:t>海阳毛衫产业以众多规上纱线织造一体化企业为主体，依托横机80台级中等规模加工厂与5000余家个体加工户形成「大企业+家庭作坊」的弹性供应链。海阳针织毛衫行业协会会长孙程明指出，海阳现有毛衫企业450家、从业者约12万人、年产值160亿元，是江北最大毛衫产业集群。龙头企业通过集采优质羊毛、羊绒及功能性纤维纱线，统一色卡与质量标准，带动中小加工户提升纱线利用率与一等品率，形成从纱线到成衣的高效协作网络。</w:t>
      </w:r>
    </w:p>
    <w:p>
      <w:pPr>
        <w:spacing w:lineRule="exact" w:line="600" w:before="0" w:after="0"/>
        <w:ind w:firstLine="420"/>
        <w:jc w:val="both"/>
      </w:pPr>
      <w:r>
        <w:rPr>
          <w:rFonts w:ascii="仿宋_GB2312" w:hAnsi="仿宋_GB2312" w:eastAsia="仿宋_GB2312"/>
          <w:b w:val="0"/>
          <w:color w:val="000000"/>
          <w:sz w:val="32"/>
        </w:rPr>
        <w:t>海阳依托慈星一线成型研究院、杰瑞纺织设计研发中心等公共平台，推动一线成型机与电脑横机普及，缩短从纱线到成衣的工序链条。智能化生产线改造可节省人工50%以上、产能提高60%、达到每月12.5万件生产水平，大幅降低对熟练挡车工的依赖。政府注册「海阳毛衫」集体商标并打造营销平台，引导企业由单纯来料加工向上游纱线集采、染整与功能性纤维应用延伸，提升原料议价能力与附加值，破解人工红利减弱与产能转移压力。</w:t>
      </w:r>
    </w:p>
    <w:p>
      <w:pPr>
        <w:spacing w:lineRule="exact" w:line="600" w:before="0" w:after="0"/>
        <w:jc w:val="left"/>
      </w:pPr>
      <w:r>
        <w:rPr>
          <w:rFonts w:ascii="仿宋_GB2312" w:hAnsi="仿宋_GB2312" w:eastAsia="仿宋_GB2312"/>
          <w:b w:val="0"/>
          <w:color w:val="000000"/>
          <w:sz w:val="28"/>
        </w:rPr>
        <w:t>主要数据来源：快懂百科海阳市词条(2024)；今日头条《传统产业发展新质生产力 海阳毛衫产业织上加新》(2024)；中国纺织网《2024中国(海阳)时尚产业流通模式创新发展大会》；纺织网海阳市鹏祥毛衫有限公司企业页</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