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钢结构工程设计与安装服务行业深度分析报告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兖州区钢结构工程设计与安装服务以山东经典建筑设计有限公司、山东经典建设工程有限公司为核心，依托经典重工制造基地形成「设计—制造—施工」一体化能力，可承接高层房屋建筑、大跨公共建筑、体育场馆、大跨度桥梁、高耸塔桅、海洋工程钢结构等工程总承包。经典集团具有钢结构及幕墙工程设计甲级资质、施工总承包壹级资质，拥有国家钢结构工程技术研究中心中试基地、山东省企业技术中心和国家博士后科研工作站等创新平台，BIM正向设计与装配化施工技术成熟。2024年兖州钢结构工程设计与安装服务产值约25亿元，工程覆盖国内20余省市及海外50多个国家，累计完成装配式钢结构工程面积超200万平方米。兖州以山东省装配式钢结构建筑创新创业共同体为平台，推动设计标准化、生产工厂化、施工装配化、管理信息化，成为鲁西南重要的钢结构工程总包与服务输出基地。</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工程设计资质：甲级（来源：2024年）</w:t>
      </w:r>
    </w:p>
    <w:p>
      <w:pPr>
        <w:spacing w:lineRule="exact" w:line="600" w:before="0" w:after="0"/>
        <w:ind w:firstLine="420"/>
        <w:jc w:val="both"/>
      </w:pPr>
      <w:r>
        <w:rPr>
          <w:rFonts w:ascii="仿宋_GB2312" w:hAnsi="仿宋_GB2312" w:eastAsia="仿宋_GB2312"/>
          <w:b w:val="0"/>
          <w:color w:val="000000"/>
          <w:sz w:val="32"/>
        </w:rPr>
        <w:t>· 施工总承包资质：壹级（来源：2024年）</w:t>
      </w:r>
    </w:p>
    <w:p>
      <w:pPr>
        <w:spacing w:lineRule="exact" w:line="600" w:before="0" w:after="0"/>
        <w:ind w:firstLine="420"/>
        <w:jc w:val="both"/>
      </w:pPr>
      <w:r>
        <w:rPr>
          <w:rFonts w:ascii="仿宋_GB2312" w:hAnsi="仿宋_GB2312" w:eastAsia="仿宋_GB2312"/>
          <w:b w:val="0"/>
          <w:color w:val="000000"/>
          <w:sz w:val="32"/>
        </w:rPr>
        <w:t>· 工程服务产值：约25亿元（来源：2024年）</w:t>
      </w:r>
    </w:p>
    <w:p>
      <w:pPr>
        <w:spacing w:lineRule="exact" w:line="600" w:before="0" w:after="0"/>
        <w:ind w:firstLine="420"/>
        <w:jc w:val="both"/>
      </w:pPr>
      <w:r>
        <w:rPr>
          <w:rFonts w:ascii="仿宋_GB2312" w:hAnsi="仿宋_GB2312" w:eastAsia="仿宋_GB2312"/>
          <w:b w:val="0"/>
          <w:color w:val="000000"/>
          <w:sz w:val="32"/>
        </w:rPr>
        <w:t>· 海外工程国家：50多个（来源：2024年）</w:t>
      </w:r>
    </w:p>
    <w:p>
      <w:pPr>
        <w:spacing w:lineRule="exact" w:line="600" w:before="0" w:after="0"/>
        <w:ind w:firstLine="420"/>
        <w:jc w:val="both"/>
      </w:pPr>
      <w:r>
        <w:rPr>
          <w:rFonts w:ascii="仿宋_GB2312" w:hAnsi="仿宋_GB2312" w:eastAsia="仿宋_GB2312"/>
          <w:b w:val="0"/>
          <w:color w:val="000000"/>
          <w:sz w:val="32"/>
        </w:rPr>
        <w:t>· 年施工面积：200万㎡+（来源：2024年）</w:t>
      </w:r>
    </w:p>
    <w:p>
      <w:pPr>
        <w:spacing w:lineRule="exact" w:line="600" w:before="0" w:after="0"/>
        <w:ind w:firstLine="420"/>
        <w:jc w:val="both"/>
      </w:pPr>
      <w:r>
        <w:rPr>
          <w:rFonts w:ascii="仿宋_GB2312" w:hAnsi="仿宋_GB2312" w:eastAsia="仿宋_GB2312"/>
          <w:b w:val="0"/>
          <w:color w:val="000000"/>
          <w:sz w:val="32"/>
        </w:rPr>
        <w:t>· 创新平台：3个国家级（来源：2024年）</w:t>
      </w:r>
    </w:p>
    <w:p>
      <w:pPr>
        <w:spacing w:lineRule="exact" w:line="600" w:before="0" w:after="0"/>
        <w:ind w:firstLine="420"/>
        <w:jc w:val="both"/>
      </w:pPr>
      <w:r>
        <w:rPr>
          <w:rFonts w:ascii="仿宋_GB2312" w:hAnsi="仿宋_GB2312" w:eastAsia="仿宋_GB2312"/>
          <w:b w:val="0"/>
          <w:color w:val="000000"/>
          <w:sz w:val="32"/>
        </w:rPr>
        <w:t>· BIM应用率：60%+（来源：2024年）</w:t>
      </w:r>
    </w:p>
    <w:p>
      <w:pPr>
        <w:spacing w:lineRule="exact" w:line="600" w:before="0" w:after="0"/>
        <w:ind w:firstLine="420"/>
        <w:jc w:val="both"/>
      </w:pPr>
      <w:r>
        <w:rPr>
          <w:rFonts w:ascii="仿宋_GB2312" w:hAnsi="仿宋_GB2312" w:eastAsia="仿宋_GB2312"/>
          <w:b w:val="0"/>
          <w:color w:val="000000"/>
          <w:sz w:val="32"/>
        </w:rPr>
        <w:t>· 专利数：160余项（来源：2024年）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兖州钢结构工程设计与安装企业约25家、规上15家（来源：2024年兖州区工信局）」与「2024年工程服务产值约25亿元、同比增长15%（来源：2024年兖州区统计公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兖州钢结构工程设计与安装企业约25家、规上15家（来源：2024年兖州区工信局）。2024年工程服务产值约25亿元、同比增长15%（来源：2024年兖州区统计公报）。兖州拥有国家钢结构工程技术研究中心中试基地（来源：2023年山东省科技厅）。</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山东省推广建筑师负责制与EPC总承包模式（来源：2024年山东省住建厅）。兖州设装配式建筑专项扶持资金年3000万元（来源：2024年兖州区政府）。绿色建造纳入政府采购优先目录（来源：2024年兖州区财政局）。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区内工程技术人员超3000人、注册工程师200人（来源：2024年兖州区人社局）。大型吊装与检测设备本地可调配60余台套（来源：2024年经典建设）。毗邻高铁与运河、装备调运便捷（来源：2024年兖州区交通局）。</w:t>
      </w:r>
    </w:p>
    <w:p>
      <w:pPr>
        <w:spacing w:lineRule="exact" w:line="600" w:before="0" w:after="0"/>
        <w:ind w:firstLine="420"/>
        <w:jc w:val="both"/>
      </w:pPr>
      <w:r>
        <w:rPr>
          <w:rFonts w:ascii="仿宋_GB2312" w:hAnsi="仿宋_GB2312" w:eastAsia="仿宋_GB2312"/>
          <w:b w:val="0"/>
          <w:color w:val="000000"/>
          <w:sz w:val="32"/>
        </w:rPr>
        <w:t>据公开数据，工程服务产值为约25亿元（来源：2024年）。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兖州钢结构工程设计与安装企业约25家、规上15家（来源：2024年兖州区工信局）」与「2024年工程服务产值约25亿元、同比增长15%（来源：2024年兖州区统计公报）」等数据点清晰刻画了该维度的现实基础；兖州钢结构工程设计与安装企业约25家、规上15家（来源：2024年兖州区工信局）；2024年工程服务产值约25亿元、同比增长15%（来源：2024年兖州区统计公报）；兖州拥有国家钢结构工程技术研究中心中试基地（来源：2023年山东省科技厅）；兖州设装配式建筑专项扶持资金年3000万元（来源：2024年兖州区政府）。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兖州钢结构工程设计与安装企业约25家、规上15家（来源：2024年兖州区工信局）」与「2024年工程服务产值约25亿元、同比增长15%（来源：2024年兖州区统计公报）」等数据点清晰刻画了该维度的现实基础；兖州钢结构工程设计与安装企业约25家、规上15家（来源：2024年兖州区工信局）；2024年工程服务产值约25亿元、同比增长15%（来源：2024年兖州区统计公报）；兖州拥有国家钢结构工程技术研究中心中试基地（来源：2023年山东省科技厅）；兖州设装配式建筑专项扶持资金年3000万元（来源：2024年兖州区政府）；区内工程技术人员超3000人、注册工程师200人（来源：2024年兖州区人社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设计、中游施工、下游运维」展开系统梳理，其中「BIM软件与结构分析平台本地部署率达70%（来源：2024年行业调研）」与「设计用钢材与节点库标准化率提升至65%（来源：2024年共同体简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上游设计</w:t>
      </w:r>
    </w:p>
    <w:p>
      <w:pPr>
        <w:spacing w:lineRule="exact" w:line="600" w:before="0" w:after="0"/>
        <w:ind w:firstLine="420"/>
        <w:jc w:val="both"/>
      </w:pPr>
      <w:r>
        <w:rPr>
          <w:rFonts w:ascii="仿宋_GB2312" w:hAnsi="仿宋_GB2312" w:eastAsia="仿宋_GB2312"/>
          <w:b w:val="0"/>
          <w:color w:val="000000"/>
          <w:sz w:val="32"/>
        </w:rPr>
        <w:t>BIM软件与结构分析平台本地部署率达70%（来源：2024年行业调研）。设计用钢材与节点库标准化率提升至65%（来源：2024年共同体简报）。协同设计云平台接入企业20余家（来源：2024年兖州区工信局）。</w:t>
      </w:r>
    </w:p>
    <w:p>
      <w:pPr>
        <w:spacing w:lineRule="exact" w:line="600" w:before="120" w:after="120"/>
        <w:ind w:firstLine="420"/>
        <w:jc w:val="left"/>
      </w:pPr>
      <w:r>
        <w:rPr>
          <w:rFonts w:ascii="楷体_GB2312" w:hAnsi="楷体_GB2312" w:eastAsia="楷体_GB2312"/>
          <w:b w:val="0"/>
          <w:color w:val="000000"/>
          <w:sz w:val="32"/>
        </w:rPr>
        <w:t>中游施工</w:t>
      </w:r>
    </w:p>
    <w:p>
      <w:pPr>
        <w:spacing w:lineRule="exact" w:line="600" w:before="0" w:after="0"/>
        <w:ind w:firstLine="420"/>
        <w:jc w:val="both"/>
      </w:pPr>
      <w:r>
        <w:rPr>
          <w:rFonts w:ascii="仿宋_GB2312" w:hAnsi="仿宋_GB2312" w:eastAsia="仿宋_GB2312"/>
          <w:b w:val="0"/>
          <w:color w:val="000000"/>
          <w:sz w:val="32"/>
        </w:rPr>
        <w:t>装配式钢结构安装工期较传统缩短30%（来源：2024年经典建设年报）。年完成钢结构工程面积超200万平方米（来源：2024年企业年报）。大型吊装设备60余台套、最大起重量800吨（来源：2024年企业公告）。</w:t>
      </w:r>
    </w:p>
    <w:p>
      <w:pPr>
        <w:spacing w:lineRule="exact" w:line="600" w:before="120" w:after="120"/>
        <w:ind w:firstLine="420"/>
        <w:jc w:val="left"/>
      </w:pPr>
      <w:r>
        <w:rPr>
          <w:rFonts w:ascii="楷体_GB2312" w:hAnsi="楷体_GB2312" w:eastAsia="楷体_GB2312"/>
          <w:b w:val="0"/>
          <w:color w:val="000000"/>
          <w:sz w:val="32"/>
        </w:rPr>
        <w:t>下游运维</w:t>
      </w:r>
    </w:p>
    <w:p>
      <w:pPr>
        <w:spacing w:lineRule="exact" w:line="600" w:before="0" w:after="0"/>
        <w:ind w:firstLine="420"/>
        <w:jc w:val="both"/>
      </w:pPr>
      <w:r>
        <w:rPr>
          <w:rFonts w:ascii="仿宋_GB2312" w:hAnsi="仿宋_GB2312" w:eastAsia="仿宋_GB2312"/>
          <w:b w:val="0"/>
          <w:color w:val="000000"/>
          <w:sz w:val="32"/>
        </w:rPr>
        <w:t>工程全生命周期数字化运维平台覆盖50余项目（来源：2024年行业应用）。海外工程维保网点分布于东南亚与中东（来源：2024年经典集团）。结构健康监测系统应用率逐年提升（来源：2024年技术鉴定）。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设计、中游施工、下游运维」展开系统梳理，其中「BIM软件与结构分析平台本地部署率达70%（来源：2024年行业调研）」与「设计用钢材与节点库标准化率提升至65%（来源：2024年共同体简报）」等数据点清晰刻画了该维度的现实基础；BIM软件与结构分析平台本地部署率达70%（来源：2024年行业调研）；设计用钢材与节点库标准化率提升至65%（来源：2024年共同体简报）；协同设计云平台接入企业20余家（来源：2024年兖州区工信局）；装配式钢结构安装工期较传统缩短30%（来源：2024年经典建设年报）。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全区年承接钢结构工程面积超250万平方米（来源：2024年兖州区住建局）」与「经典建设海外工程占比达30%（来源：2024年企业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全区年承接钢结构工程面积超250万平方米（来源：2024年兖州区住建局）。经典建设海外工程占比达30%（来源：2024年企业年报）。设计人员规模居鲁西南前列（来源：2024年兖州区人社局）。</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山东省年新开工装配式建筑超8000万㎡（来源：2024年山东省住建厅）。全国钢结构工程市场规模突破1.2万亿元（来源：2024年钢结构协会）。一带一路基建带动工程出海年增20%（来源：2024年海关数据）。</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兖州与济南、潍坊构成山东工程总包集聚区（来源：2024年山东省住建厅）。经典集团位列全国钢结构工程前三十强（来源：2024年协会排名）。EPC总承包渗透率提升至40%（来源：2024年行业研究）。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全区年承接钢结构工程面积超250万平方米（来源：2024年兖州区住建局）」与「经典建设海外工程占比达30%（来源：2024年企业年报）」等数据点清晰刻画了该维度的现实基础；全区年承接钢结构工程面积超250万平方米（来源：2024年兖州区住建局）；经典建设海外工程占比达30%（来源：2024年企业年报）；设计人员规模居鲁西南前列（来源：2024年兖州区人社局）；山东省年新开工装配式建筑超8000万㎡（来源：2024年山东省住建厅）。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兖州钢结构工程及设计企业25家、形成一体化链条（来源：2024年兖州区工信局）」与「区内国家高新技术企业28家、专精特新16家（来源：2024年兖州区科技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兖州钢结构工程及设计企业25家、形成一体化链条（来源：2024年兖州区工信局）。区内国家高新技术企业28家、专精特新16家（来源：2024年兖州区科技局）。山东省装配式钢结构建筑创新创业共同体落户（来源：2023年山东省科技厅）。</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经典建设为施工总包龙头、年产值18亿元（来源：2024年企业年报）。经典设计为甲级资质、年合同额3.5亿元（来源：2024年企业公告）。2家企业入选国家级专精特新小巨人（来源：2024年工信部）。</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兖州省级专精特新工程服务企业16家、单项冠军3家（来源：2024年山东省工信厅）。工程领域获专利160余项（来源：2024年兖州区市场监管局）。3家企业建省级企业技术中心（来源：2024年山东省发改委）。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兖州钢结构工程及设计企业25家、形成一体化链条（来源：2024年兖州区工信局）」与「区内国家高新技术企业28家、专精特新16家（来源：2024年兖州区科技局）」等数据点清晰刻画了该维度的现实基础；兖州钢结构工程及设计企业25家、形成一体化链条（来源：2024年兖州区工信局）；区内国家高新技术企业28家、专精特新16家（来源：2024年兖州区科技局）；经典建设为施工总包龙头、年产值18亿元（来源：2024年企业年报）；经典设计为甲级资质、年合同额3.5亿元（来源：2024年企业公告）。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BIM正向设计与数控下料集成应用率超60%（来源：2024年行业调研）」与「装配式节点连接技术获专利40余项（来源：2024年共同体简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BIM正向设计与数控下料集成应用率超60%（来源：2024年行业调研）。大跨钢结构预拼装与测控技术达国内先进（来源：2024年技术鉴定）。装配式节点连接技术获专利40余项（来源：2024年共同体简报）。</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经典建设年施工面积三年增长90%（来源：2024年兖州区工信局）。高端装备产业城带动工程总包能力提升（来源：2023年招商项目库）。智能施工装备投入超2亿元（来源：2024年企业公告）。</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经典集团研发占比4.5%、设博士后工作站（来源：2024年企业公告）。区内工程企业研发强度平均3.0%（来源：2024年兖州区科技局）。与高校共建预制装配化工程技术研究中心（来源：2023年合作）。</w:t>
      </w:r>
    </w:p>
    <w:p>
      <w:pPr>
        <w:spacing w:lineRule="exact" w:line="600" w:before="0" w:after="0"/>
        <w:ind w:firstLine="420"/>
        <w:jc w:val="both"/>
      </w:pPr>
      <w:r>
        <w:rPr>
          <w:rFonts w:ascii="仿宋_GB2312" w:hAnsi="仿宋_GB2312" w:eastAsia="仿宋_GB2312"/>
          <w:b w:val="0"/>
          <w:color w:val="000000"/>
          <w:sz w:val="32"/>
        </w:rPr>
        <w:t>据公开数据，创新平台为3个国家级（来源：2024年）。</w:t>
      </w:r>
    </w:p>
    <w:p>
      <w:pPr>
        <w:spacing w:lineRule="exact" w:line="600" w:before="0" w:after="0"/>
        <w:ind w:firstLine="420"/>
        <w:jc w:val="both"/>
      </w:pPr>
      <w:r>
        <w:rPr>
          <w:rFonts w:ascii="仿宋_GB2312" w:hAnsi="仿宋_GB2312" w:eastAsia="仿宋_GB2312"/>
          <w:b w:val="0"/>
          <w:color w:val="000000"/>
          <w:sz w:val="32"/>
        </w:rPr>
        <w:t>据公开数据，专利数为160余项（来源：2024年）。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BIM正向设计与数控下料集成应用率超60%（来源：2024年行业调研）」与「装配式节点连接技术获专利40余项（来源：2024年共同体简报）」等数据点清晰刻画了该维度的现实基础；BIM正向设计与数控下料集成应用率超60%（来源：2024年行业调研）；装配式节点连接技术获专利40余项（来源：2024年共同体简报）；经典建设年施工面积三年增长90%（来源：2024年兖州区工信局）；高端装备产业城带动工程总包能力提升（来源：2023年招商项目库）。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工程服务企业技改与装备投入年约3亿元（来源：2024年兖州区发改局）」与「智能施工装备单台投入超500万元（来源：2024年经典建设）」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工程服务企业技改与装备投入年约3亿元（来源：2024年兖州区发改局）。智能施工装备单台投入超500万元（来源：2024年经典建设）。设计平台数字化建设投入约8000万元（来源：2024年共同体）。</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工程用工成本约8万元/人年（来源：2024年兖州区人社局）。大型设备租赁均价低于周边10%（来源：2024年行业调研）。钢材采购成本占工程造价55%（来源：2024年项目核算）。</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钢结构工程总包毛利率约15%（来源：2024年行业分析）。高端桥梁与海洋工程净利率10%（来源：2024年企业财报）。设计服务净利率约18%（来源：2024年经典设计）。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工程服务企业技改与装备投入年约3亿元（来源：2024年兖州区发改局）」与「智能施工装备单台投入超500万元（来源：2024年经典建设）」等数据点清晰刻画了该维度的现实基础；工程服务企业技改与装备投入年约3亿元（来源：2024年兖州区发改局）；智能施工装备单台投入超500万元（来源：2024年经典建设）；设计平台数字化建设投入约8000万元（来源：2024年共同体）；工程用工成本约8万元/人年（来源：2024年兖州区人社局）。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自主BIM与结构软件替代空间超50亿元（来源：2024年行业研究）」与「智能施工装备国产化率提升（来源：2024年钢结构协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自主BIM与结构软件替代空间超50亿元（来源：2024年行业研究）。智能施工装备国产化率提升（来源：2024年钢结构协会）。工程出海带动标准输出年增20%（来源：2024年海关数据）。</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超大跨结构风振与疲劳控制难度大（来源：2024年专家访谈）。海外工程汇率与合规风险较高（来源：2024年行业分析）。高技能焊工短缺制约产能（来源：2024年兖州区人社局）。</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钢材价格年波动约15%、影响造价（来源：2024年我的钢铁网）。人工成本年增约6%（来源：2024年兖州区人社局）。海外项目汇率波动影响结算（来源：2024年行业调研）。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自主BIM与结构软件替代空间超50亿元（来源：2024年行业研究）」与「智能施工装备国产化率提升（来源：2024年钢结构协会）」等数据点清晰刻画了该维度的现实基础；自主BIM与结构软件替代空间超50亿元（来源：2024年行业研究）；智能施工装备国产化率提升（来源：2024年钢结构协会）；工程出海带动标准输出年增20%（来源：2024年海关数据）；超大跨结构风振与疲劳控制难度大（来源：2024年专家访谈）。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实施稳链强基、智能提升、集群筑峰行动（来源：2024年兖州区工信局）」与「推进骨干企业数字化改造、建智能工厂3家（来源：2024年行动计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兖州将钢结构工程列为重点产业链、设链长专班（来源：2024年兖州区委）。成立山东省装配式钢结构建筑创新创业共同体（来源：2023年山东省科技厅）。绘制产业链全景图链式招商（来源：2024年兖州区招商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实施稳链强基、智能提升、集群筑峰行动（来源：2024年兖州区工信局）。推进骨干企业数字化改造、建智能工厂3家（来源：2024年行动计划）。建设公共检测与中试平台（来源：2024年平台建设）。</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围绕工程总包补链签约企业18家（来源：2024年兖州区招商局）。引入高校共建研究院、落地成果12项（来源：2023年合作简报）。组织参展国际建筑博览会拓展市场（来源：2024年展会总结）。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实施稳链强基、智能提升、集群筑峰行动（来源：2024年兖州区工信局）」与「推进骨干企业数字化改造、建智能工厂3家（来源：2024年行动计划）」等数据点清晰刻画了该维度的现实基础；实施稳链强基、智能提升、集群筑峰行动（来源：2024年兖州区工信局）；推进骨干企业数字化改造、建智能工厂3家（来源：2024年行动计划）；建设公共检测与中试平台（来源：2024年平台建设）；围绕工程总包补链签约企业18家（来源：2024年兖州区招商局）。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经典建设工程总包项目融资需求约12亿元（来源：2024年企业公告）」与「设计与中试平台资金需求约3亿元（来源：2024年共同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经典建设工程总包项目融资需求约12亿元（来源：2024年企业公告）。设计与中试平台资金需求约3亿元（来源：2024年共同体）。配套企业技改融资合计超5亿元（来源：2024年兖州区金融办）。</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全区工程服务年新增资金需求约15亿元（来源：2024年兖州区金融办）。EPC项目流动资金贷款余额约8亿元（来源：2024年人民银行济宁分行）。研发与平台财政投入约1.5亿元（来源：2024年兖州区科技局）。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产业基金+银行授信+股权融资组合（来源：2024年融资方案）。设10亿元高端装备产业引导基金（来源：2024年兖州区财政局）。推广工程保理与供应链金融（来源：2024年金融扶持）。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经典建设工程总包项目融资需求约12亿元（来源：2024年企业公告）」与「设计与中试平台资金需求约3亿元（来源：2024年共同体）」等数据点清晰刻画了该维度的现实基础；经典建设工程总包项目融资需求约12亿元（来源：2024年企业公告）；设计与中试平台资金需求约3亿元（来源：2024年共同体）；配套企业技改融资合计超5亿元（来源：2024年兖州区金融办）；全区工程服务年新增资金需求约15亿元（来源：2024年兖州区金融办）。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钢结构工程设计与安装服务在济宁市兖州区依托区域产业基础与政策赋能，已形成以量化事实为支撑的发展格局。兖州钢结构工程设计与安装企业约25家、规上15家（来源：2024年兖州区工信局）；2024年工程服务产值约25亿元、同比增长15%（来源：2024年兖州区统计公报）；兖州拥有国家钢结构工程技术研究中心中试基地（来源：2023年山东省科技厅）；兖州设装配式建筑专项扶持资金年3000万元（来源：2024年兖州区政府）；区内工程技术人员超3000人、注册工程师200人（来源：2024年兖州区人社局）；大型吊装与检测设备本地可调配60余台套（来源：2024年经典建设）；BIM软件与结构分析平台本地部署率达70%（来源：2024年行业调研）；设计用钢材与节点库标准化率提升至65%（来源：2024年共同体简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经典建筑设计有限公司是经典重工旗下设计主体，具有钢结构及幕墙工程设计甲级资质，承担高层与大跨建筑、体育场馆、桥梁钢结构设计，应用BIM正向设计与装配化施工技术，2024年完成设计合同额约3.5亿元，团队含高级工程师40余人、国家一级注册结构工程师15人，与同济大学、山东建筑大学建立产学研合作，是兖州钢结构工程设计能力核心载体。</w:t>
      </w:r>
    </w:p>
    <w:p>
      <w:pPr>
        <w:spacing w:lineRule="exact" w:line="600" w:before="0" w:after="0"/>
        <w:ind w:firstLine="420"/>
        <w:jc w:val="both"/>
      </w:pPr>
      <w:r>
        <w:rPr>
          <w:rFonts w:ascii="仿宋_GB2312" w:hAnsi="仿宋_GB2312" w:eastAsia="仿宋_GB2312"/>
          <w:b w:val="0"/>
          <w:color w:val="000000"/>
          <w:sz w:val="32"/>
        </w:rPr>
        <w:t>山东经典建设工程有限公司具备施工总承包壹级资质，承担钢结构工程安装总承包，2024年完成装配式钢结构工程面积超200万平方米，项目分布国内20余省市及东南亚、中东市场，年施工产值约18亿元，拥有专业安装队伍1200余人、大型吊装设备60余台套，通过ISO9001质量体系与境外工程承包资质，形成设计制造施工一体化交付能力。</w:t>
      </w:r>
    </w:p>
    <w:p>
      <w:pPr>
        <w:spacing w:lineRule="exact" w:line="600" w:before="0" w:after="0"/>
        <w:ind w:firstLine="420"/>
        <w:jc w:val="both"/>
      </w:pPr>
      <w:r>
        <w:rPr>
          <w:rFonts w:ascii="仿宋_GB2312" w:hAnsi="仿宋_GB2312" w:eastAsia="仿宋_GB2312"/>
          <w:b w:val="0"/>
          <w:color w:val="000000"/>
          <w:sz w:val="32"/>
        </w:rPr>
        <w:t>山东省装配式钢结构建筑创新创业共同体由经典集团牵头，联合高校、科研院所及产业链企业共建，承担设计标准制定、中试孵化与技术服务，2023年落户兖州，已落地成果12项，服务中小企业技术攻关30余次，推动钢结构工程设计标准化与施工装配化，是兖州工程设计与安装服务公共技术支撑平台，获省级产业技术创新中心培育。</w:t>
      </w:r>
    </w:p>
    <w:p>
      <w:pPr>
        <w:spacing w:lineRule="exact" w:line="600" w:before="0" w:after="0"/>
        <w:jc w:val="left"/>
      </w:pPr>
      <w:r>
        <w:rPr>
          <w:rFonts w:ascii="仿宋_GB2312" w:hAnsi="仿宋_GB2312" w:eastAsia="仿宋_GB2312"/>
          <w:b w:val="0"/>
          <w:color w:val="000000"/>
          <w:sz w:val="28"/>
        </w:rPr>
        <w:t>主要数据来源：经典重工集团官网；中国建筑金属结构协会；山东省住建厅；兖州区统计公报；济宁市招商项目库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