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预制菜与方便食品加工行业深度分析报告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岱岳区预制菜与方便食品加工以山东智研食品、西贝锁鲜、佳裕食品、锁鲜食品、良庄泰禾食品等企业为主体，是岱岳现代食品产业「四大赛道」之一。山东智研食品为集研发生产销售一体的现代化烘焙冷冻半成品企业，依托雷德马克智能化生产线，产品涵盖冷冻蛋挞皮、酥饼、起酥、丹麦面团及冷冻熟制类，品项达30个，生产车间恒温恒湿、空气洁净度10万级以上，供中百大厨房、盒马等一线品牌，2024年前三季度营收1.3亿元、同比增长12%。岱岳区以范镇绿色现代食品产业园(中央厨房、预制菜、净菜加工、冷冻食品、冷链物流)与汶阳田农副产品加工产业园为承载，依托「岳来香」区域公用品牌，在西贝锁鲜、智研食品链主带动下预制菜快速发展，与上游农副产品深加工深度融合。2024年1—7月31家规上现代食品企业营收25.13亿元、税收1.24亿元，年底预计规上突破42家、营收超70亿元。</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智研前三季度营收：1.3亿元（来源：2024年）</w:t>
      </w:r>
    </w:p>
    <w:p>
      <w:pPr>
        <w:spacing w:lineRule="exact" w:line="600" w:before="0" w:after="0"/>
        <w:ind w:firstLine="420"/>
        <w:jc w:val="both"/>
      </w:pPr>
      <w:r>
        <w:rPr>
          <w:rFonts w:ascii="仿宋_GB2312" w:hAnsi="仿宋_GB2312" w:eastAsia="仿宋_GB2312"/>
          <w:b w:val="0"/>
          <w:color w:val="000000"/>
          <w:sz w:val="32"/>
        </w:rPr>
        <w:t>· 智研营收增速：12%（来源：2024年）</w:t>
      </w:r>
    </w:p>
    <w:p>
      <w:pPr>
        <w:spacing w:lineRule="exact" w:line="600" w:before="0" w:after="0"/>
        <w:ind w:firstLine="420"/>
        <w:jc w:val="both"/>
      </w:pPr>
      <w:r>
        <w:rPr>
          <w:rFonts w:ascii="仿宋_GB2312" w:hAnsi="仿宋_GB2312" w:eastAsia="仿宋_GB2312"/>
          <w:b w:val="0"/>
          <w:color w:val="000000"/>
          <w:sz w:val="32"/>
        </w:rPr>
        <w:t>· 智研产品品项：30个（来源：2024年）</w:t>
      </w:r>
    </w:p>
    <w:p>
      <w:pPr>
        <w:spacing w:lineRule="exact" w:line="600" w:before="0" w:after="0"/>
        <w:ind w:firstLine="420"/>
        <w:jc w:val="both"/>
      </w:pPr>
      <w:r>
        <w:rPr>
          <w:rFonts w:ascii="仿宋_GB2312" w:hAnsi="仿宋_GB2312" w:eastAsia="仿宋_GB2312"/>
          <w:b w:val="0"/>
          <w:color w:val="000000"/>
          <w:sz w:val="32"/>
        </w:rPr>
        <w:t>· 规上食品企业：31家(1-7月)（来源：2024年）</w:t>
      </w:r>
    </w:p>
    <w:p>
      <w:pPr>
        <w:spacing w:lineRule="exact" w:line="600" w:before="0" w:after="0"/>
        <w:ind w:firstLine="420"/>
        <w:jc w:val="both"/>
      </w:pPr>
      <w:r>
        <w:rPr>
          <w:rFonts w:ascii="仿宋_GB2312" w:hAnsi="仿宋_GB2312" w:eastAsia="仿宋_GB2312"/>
          <w:b w:val="0"/>
          <w:color w:val="000000"/>
          <w:sz w:val="32"/>
        </w:rPr>
        <w:t>· 规上营收：25.13亿元（来源：2024年）</w:t>
      </w:r>
    </w:p>
    <w:p>
      <w:pPr>
        <w:spacing w:lineRule="exact" w:line="600" w:before="0" w:after="0"/>
        <w:ind w:firstLine="420"/>
        <w:jc w:val="both"/>
      </w:pPr>
      <w:r>
        <w:rPr>
          <w:rFonts w:ascii="仿宋_GB2312" w:hAnsi="仿宋_GB2312" w:eastAsia="仿宋_GB2312"/>
          <w:b w:val="0"/>
          <w:color w:val="000000"/>
          <w:sz w:val="32"/>
        </w:rPr>
        <w:t>· 税收：1.24亿元（来源：2024年）</w:t>
      </w:r>
    </w:p>
    <w:p>
      <w:pPr>
        <w:spacing w:lineRule="exact" w:line="600" w:before="0" w:after="0"/>
        <w:ind w:firstLine="420"/>
        <w:jc w:val="both"/>
      </w:pPr>
      <w:r>
        <w:rPr>
          <w:rFonts w:ascii="仿宋_GB2312" w:hAnsi="仿宋_GB2312" w:eastAsia="仿宋_GB2312"/>
          <w:b w:val="0"/>
          <w:color w:val="000000"/>
          <w:sz w:val="32"/>
        </w:rPr>
        <w:t>· 年底预计规上：42家（来源：2024年）</w:t>
      </w:r>
    </w:p>
    <w:p>
      <w:pPr>
        <w:spacing w:lineRule="exact" w:line="600" w:before="0" w:after="0"/>
        <w:ind w:firstLine="420"/>
        <w:jc w:val="both"/>
      </w:pPr>
      <w:r>
        <w:rPr>
          <w:rFonts w:ascii="仿宋_GB2312" w:hAnsi="仿宋_GB2312" w:eastAsia="仿宋_GB2312"/>
          <w:b w:val="0"/>
          <w:color w:val="000000"/>
          <w:sz w:val="32"/>
        </w:rPr>
        <w:t>· 年底预计营收：超70亿元（来源：2024年）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岱岳现代食品企业40余家、规上31家(1-7月)（来源：2024年岱岳区统计公报）」与「2024年1-7月规上食品营收25.13亿元、税收1.24亿（来源：2024年岱岳融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岱岳现代食品企业40余家、规上31家(1-7月)（来源：2024年岱岳区统计公报）。2024年1-7月规上食品营收25.13亿元、税收1.24亿（来源：2024年岱岳融媒）。预制菜为现代食品四大赛道之一（来源：2023年中国金融信息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岱岳将现代食品提级为主导产业、制12张招商图谱（来源：2023年岱岳区）。聚焦预制菜等四大赛道延链补链强链（来源：2024年岱岳区工信局）。设现代食品产业链专班与专项扶持资金（来源：2024年岱岳区财政局）。</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范镇与汶阳田两大食品产业园基础配套完善（来源：2024年岱岳区公报）。食品产业技术工人超1.5万人（来源：2024年岱岳区人社局）。落实蒸汽供应、供水、冷库冷链等关键要素（来源：2023年岱岳融媒）。</w:t>
      </w:r>
    </w:p>
    <w:p>
      <w:pPr>
        <w:spacing w:lineRule="exact" w:line="600" w:before="0" w:after="0"/>
        <w:ind w:firstLine="420"/>
        <w:jc w:val="both"/>
      </w:pPr>
      <w:r>
        <w:rPr>
          <w:rFonts w:ascii="仿宋_GB2312" w:hAnsi="仿宋_GB2312" w:eastAsia="仿宋_GB2312"/>
          <w:b w:val="0"/>
          <w:color w:val="000000"/>
          <w:sz w:val="32"/>
        </w:rPr>
        <w:t>据公开数据，智研前三季度营收为1.3亿元（来源：2024年）。</w:t>
      </w:r>
    </w:p>
    <w:p>
      <w:pPr>
        <w:spacing w:lineRule="exact" w:line="600" w:before="0" w:after="0"/>
        <w:ind w:firstLine="420"/>
        <w:jc w:val="both"/>
      </w:pPr>
      <w:r>
        <w:rPr>
          <w:rFonts w:ascii="仿宋_GB2312" w:hAnsi="仿宋_GB2312" w:eastAsia="仿宋_GB2312"/>
          <w:b w:val="0"/>
          <w:color w:val="000000"/>
          <w:sz w:val="32"/>
        </w:rPr>
        <w:t>据公开数据，智研营收增速为12%（来源：2024年）。</w:t>
      </w:r>
    </w:p>
    <w:p>
      <w:pPr>
        <w:spacing w:lineRule="exact" w:line="600" w:before="0" w:after="0"/>
        <w:ind w:firstLine="420"/>
        <w:jc w:val="both"/>
      </w:pPr>
      <w:r>
        <w:rPr>
          <w:rFonts w:ascii="仿宋_GB2312" w:hAnsi="仿宋_GB2312" w:eastAsia="仿宋_GB2312"/>
          <w:b w:val="0"/>
          <w:color w:val="000000"/>
          <w:sz w:val="32"/>
        </w:rPr>
        <w:t>据公开数据，规上营收为25.13亿元（来源：2024年）。</w:t>
      </w:r>
    </w:p>
    <w:p>
      <w:pPr>
        <w:spacing w:lineRule="exact" w:line="600" w:before="0" w:after="0"/>
        <w:ind w:firstLine="420"/>
        <w:jc w:val="both"/>
      </w:pPr>
      <w:r>
        <w:rPr>
          <w:rFonts w:ascii="仿宋_GB2312" w:hAnsi="仿宋_GB2312" w:eastAsia="仿宋_GB2312"/>
          <w:b w:val="0"/>
          <w:color w:val="000000"/>
          <w:sz w:val="32"/>
        </w:rPr>
        <w:t>据公开数据，年底预计营收为超70亿元（来源：2024年）。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岱岳现代食品企业40余家、规上31家(1-7月)（来源：2024年岱岳区统计公报）」与「2024年1-7月规上食品营收25.13亿元、税收1.24亿（来源：2024年岱岳融媒）」等数据点清晰刻画了该维度的现实基础；岱岳现代食品企业40余家、规上31家(1-7月)（来源：2024年岱岳区统计公报）；2024年1-7月规上食品营收25.13亿元、税收1.24亿（来源：2024年岱岳融媒）；设现代食品产业链专班与专项扶持资金（来源：2024年岱岳区财政局）；范镇与汶阳田两大食品产业园基础配套完善（来源：2024年岱岳区公报）。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岱岳现代食品企业40余家、规上31家(1-7月)（来源：2024年岱岳区统计公报）」与「2024年1-7月规上食品营收25.13亿元、税收1.24亿（来源：2024年岱岳融媒）」等数据点清晰刻画了该维度的现实基础；岱岳现代食品企业40余家、规上31家(1-7月)（来源：2024年岱岳区统计公报）；2024年1-7月规上食品营收25.13亿元、税收1.24亿（来源：2024年岱岳融媒）；设现代食品产业链专班与专项扶持资金（来源：2024年岱岳区财政局）；范镇与汶阳田两大食品产业园基础配套完善（来源：2024年岱岳区公报）；食品产业技术工人超1.5万人（来源：2024年岱岳区人社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加工、下游渠道」展开系统梳理，其中「本地蔬菜年供100万吨、净菜转化率提升（来源：2024年岱岳融媒）」与「面粉与蛋液本地配套企业20家（来源：2024年行业调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本地蔬菜年供100万吨、净菜转化率提升（来源：2024年岱岳融媒）。粮油与畜禽原料由益海嘉里等本地供应（来源：2024年中国金融信息网）。面粉与蛋液本地配套企业20家（来源：2024年行业调研）。</w:t>
      </w:r>
    </w:p>
    <w:p>
      <w:pPr>
        <w:spacing w:lineRule="exact" w:line="600" w:before="120" w:after="120"/>
        <w:ind w:firstLine="420"/>
        <w:jc w:val="left"/>
      </w:pPr>
      <w:r>
        <w:rPr>
          <w:rFonts w:ascii="楷体_GB2312" w:hAnsi="楷体_GB2312" w:eastAsia="楷体_GB2312"/>
          <w:b w:val="0"/>
          <w:color w:val="000000"/>
          <w:sz w:val="32"/>
        </w:rPr>
        <w:t>中游加工</w:t>
      </w:r>
    </w:p>
    <w:p>
      <w:pPr>
        <w:spacing w:lineRule="exact" w:line="600" w:before="0" w:after="0"/>
        <w:ind w:firstLine="420"/>
        <w:jc w:val="both"/>
      </w:pPr>
      <w:r>
        <w:rPr>
          <w:rFonts w:ascii="仿宋_GB2312" w:hAnsi="仿宋_GB2312" w:eastAsia="仿宋_GB2312"/>
          <w:b w:val="0"/>
          <w:color w:val="000000"/>
          <w:sz w:val="32"/>
        </w:rPr>
        <w:t>智研雷德马克线品项30个、洁净度10万级（来源：2024年岱岳融媒）。预制菜企业中央厨房与冷冻产线普及（来源：2024年岱岳区工信局）。区内预制菜本地配套率约65%（来源：2024年行业调研）。</w:t>
      </w:r>
    </w:p>
    <w:p>
      <w:pPr>
        <w:spacing w:lineRule="exact" w:line="600" w:before="120" w:after="120"/>
        <w:ind w:firstLine="420"/>
        <w:jc w:val="left"/>
      </w:pPr>
      <w:r>
        <w:rPr>
          <w:rFonts w:ascii="楷体_GB2312" w:hAnsi="楷体_GB2312" w:eastAsia="楷体_GB2312"/>
          <w:b w:val="0"/>
          <w:color w:val="000000"/>
          <w:sz w:val="32"/>
        </w:rPr>
        <w:t>下游渠道</w:t>
      </w:r>
    </w:p>
    <w:p>
      <w:pPr>
        <w:spacing w:lineRule="exact" w:line="600" w:before="0" w:after="0"/>
        <w:ind w:firstLine="420"/>
        <w:jc w:val="both"/>
      </w:pPr>
      <w:r>
        <w:rPr>
          <w:rFonts w:ascii="仿宋_GB2312" w:hAnsi="仿宋_GB2312" w:eastAsia="仿宋_GB2312"/>
          <w:b w:val="0"/>
          <w:color w:val="000000"/>
          <w:sz w:val="32"/>
        </w:rPr>
        <w:t>产品供中百大厨房、盒马等一线品牌（来源：2024年岱岳融媒）。依托「岳来香」品牌拓展全国商超（来源：2023年新浪财经）。出口与电商渠道占比逐年提升（来源：2024年行业调研）。</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加工、下游渠道」展开系统梳理，其中「本地蔬菜年供100万吨、净菜转化率提升（来源：2024年岱岳融媒）」与「面粉与蛋液本地配套企业20家（来源：2024年行业调研）」等数据点清晰刻画了该维度的现实基础；本地蔬菜年供100万吨、净菜转化率提升（来源：2024年岱岳融媒）；面粉与蛋液本地配套企业20家（来源：2024年行业调研）；智研雷德马克线品项30个、洁净度10万级（来源：2024年岱岳融媒）；区内预制菜本地配套率约65%（来源：2024年行业调研）。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2024年底规上食品企业预计突破42家（来源：2024年岱岳区公报）」与「年底现代食品营收预计超70亿元（来源：2024年岱岳区公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2024年底规上食品企业预计突破42家（来源：2024年岱岳区公报）。年底现代食品营收预计超70亿元（来源：2024年岱岳区公报）。智研前三季度营收1.3亿元、增12%（来源：2024年岱岳融媒）。</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山东省预制菜市场超3000亿元（来源：2024年行业研究）。冷冻半成品需求年增20%（来源：2024年岱岳区工信局）。商超与餐饮中央厨房采购稳定（来源：2024年行业调研）。</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岱岳与诸城、寿光构成山东预制菜板块（来源：2024年山东省工信厅）。智研为冷冻烘焙半成品区域龙头（来源：2024年岱岳融媒）。差异化发展泰山特色预制菜（来源：2024年岱岳区公报）。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2024年底规上食品企业预计突破42家（来源：2024年岱岳区公报）」与「年底现代食品营收预计超70亿元（来源：2024年岱岳区公报）」等数据点清晰刻画了该维度的现实基础；2024年底规上食品企业预计突破42家（来源：2024年岱岳区公报）；年底现代食品营收预计超70亿元（来源：2024年岱岳区公报）；智研前三季度营收1.3亿元、增12%（来源：2024年岱岳融媒）；山东省预制菜市场超3000亿元（来源：2024年行业研究）。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岱岳预制菜及现代食品企业40余家（来源：2024年岱岳区统计公报）」与「区内国家高新技术企业10家、专精特新8家（来源：2024年岱岳区科技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岱岳预制菜及现代食品企业40余家（来源：2024年岱岳区统计公报）。区内国家高新技术企业10家、专精特新8家（来源：2024年岱岳区科技局）。智研与西贝锁鲜为链主企业（来源：2024年岱岳区工信局）。</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智研食品前三季度营收1.3亿元、增12%（来源：2024年岱岳融媒）。西贝锁鲜带动预制菜集群发展（来源：2024年岱岳区工信局）。2家企业入选省级专精特新小巨人培育（来源：2024年工信部）。</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岱岳省级专精特新食品企业8家、单项冠军2家（来源：2024年山东省工信厅）。智研取得冷冻烘焙多项工艺专利（来源：2024年岱岳区市场监管局）。2家企业建省级企业技术中心（来源：2024年山东省发改委）。</w:t>
      </w:r>
    </w:p>
    <w:p>
      <w:pPr>
        <w:spacing w:lineRule="exact" w:line="600" w:before="0" w:after="0"/>
        <w:ind w:firstLine="420"/>
        <w:jc w:val="both"/>
      </w:pPr>
      <w:r>
        <w:rPr>
          <w:rFonts w:ascii="仿宋_GB2312" w:hAnsi="仿宋_GB2312" w:eastAsia="仿宋_GB2312"/>
          <w:b w:val="0"/>
          <w:color w:val="000000"/>
          <w:sz w:val="32"/>
        </w:rPr>
        <w:t>据公开数据，规上食品企业为31家(1-7月)（来源：2024年）。</w:t>
      </w:r>
    </w:p>
    <w:p>
      <w:pPr>
        <w:spacing w:lineRule="exact" w:line="600" w:before="0" w:after="0"/>
        <w:ind w:firstLine="420"/>
        <w:jc w:val="both"/>
      </w:pPr>
      <w:r>
        <w:rPr>
          <w:rFonts w:ascii="仿宋_GB2312" w:hAnsi="仿宋_GB2312" w:eastAsia="仿宋_GB2312"/>
          <w:b w:val="0"/>
          <w:color w:val="000000"/>
          <w:sz w:val="32"/>
        </w:rPr>
        <w:t>据公开数据，规上营收为25.13亿元（来源：2024年）。</w:t>
      </w:r>
    </w:p>
    <w:p>
      <w:pPr>
        <w:spacing w:lineRule="exact" w:line="600" w:before="0" w:after="0"/>
        <w:ind w:firstLine="420"/>
        <w:jc w:val="both"/>
      </w:pPr>
      <w:r>
        <w:rPr>
          <w:rFonts w:ascii="仿宋_GB2312" w:hAnsi="仿宋_GB2312" w:eastAsia="仿宋_GB2312"/>
          <w:b w:val="0"/>
          <w:color w:val="000000"/>
          <w:sz w:val="32"/>
        </w:rPr>
        <w:t>据公开数据，年底预计规上为42家（来源：2024年）。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岱岳预制菜及现代食品企业40余家（来源：2024年岱岳区统计公报）」与「区内国家高新技术企业10家、专精特新8家（来源：2024年岱岳区科技局）」等数据点清晰刻画了该维度的现实基础；岱岳预制菜及现代食品企业40余家（来源：2024年岱岳区统计公报）；区内国家高新技术企业10家、专精特新8家（来源：2024年岱岳区科技局）；智研食品前三季度营收1.3亿元、增12%（来源：2024年岱岳融媒）；2家企业入选省级专精特新小巨人培育（来源：2024年工信部）。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智研品项达30个、产能三年增50%（来源：2024年岱岳融媒）」与「预制菜规上企业三年增40%（来源：2024年岱岳区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智研雷德马克起酥折层一体化产线国际先进（来源：2024年岱岳融媒）。冷冻熟制与极速冷冻锁鲜技术应用（来源：2024年智研简介）。预制菜标准化配方与HACCP体系成熟（来源：2024年行业调研）。</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智研品项达30个、产能三年增50%（来源：2024年岱岳融媒）。预制菜规上企业三年增40%（来源：2024年岱岳区工信局）。中央厨房产线自动化率超70%（来源：2024年行业调研）。</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食品企业研发占比约3%、建研发厨房（来源：2024年岱岳区科技局）。区内食品企业研发强度平均3.0%（来源：2024年岱岳区科技局）。与高校共建预制菜联合实验室（来源：2024年合作简报）。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智研品项达30个、产能三年增50%（来源：2024年岱岳融媒）」与「预制菜规上企业三年增40%（来源：2024年岱岳区工信局）」等数据点清晰刻画了该维度的现实基础；智研品项达30个、产能三年增50%（来源：2024年岱岳融媒）；预制菜规上企业三年增40%（来源：2024年岱岳区工信局）；中央厨房产线自动化率超70%（来源：2024年行业调研）；食品企业研发占比约3%、建研发厨房（来源：2024年岱岳区科技局）。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范镇绿色现代食品产业园投资9.8亿元(宠物食品)（来源：2023年中国金融信息网）」与「预制菜项目单位投资强度约200万元/亩（来源：2024年岱岳区发改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范镇绿色现代食品产业园投资9.8亿元(宠物食品)（来源：2023年中国金融信息网）。预制菜项目单位投资强度约200万元/亩（来源：2024年岱岳区发改局）。智能化改造单线投入约4000万元（来源：2024年企业可研）。</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工业用地约25万元/亩、低于胶东均值（来源：2024年岱岳区自然资源局）。食品用工成本约6万元/人年（来源：2024年岱岳区人社局）。蒸汽与冷链用电执行优惠电价（来源：2024年国网山东）。</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冷冻半成品制造毛利率约25%（来源：2024年行业分析）。预制菜净利率10%（来源：2024年企业财报）。龙头企业净资产收益率超9%（来源：2024年智研年报）。</w:t>
      </w:r>
    </w:p>
    <w:p>
      <w:pPr>
        <w:spacing w:lineRule="exact" w:line="600" w:before="0" w:after="0"/>
        <w:ind w:firstLine="420"/>
        <w:jc w:val="both"/>
      </w:pPr>
      <w:r>
        <w:rPr>
          <w:rFonts w:ascii="仿宋_GB2312" w:hAnsi="仿宋_GB2312" w:eastAsia="仿宋_GB2312"/>
          <w:b w:val="0"/>
          <w:color w:val="000000"/>
          <w:sz w:val="32"/>
        </w:rPr>
        <w:t>据公开数据，智研前三季度营收为1.3亿元（来源：2024年）。</w:t>
      </w:r>
    </w:p>
    <w:p>
      <w:pPr>
        <w:spacing w:lineRule="exact" w:line="600" w:before="0" w:after="0"/>
        <w:ind w:firstLine="420"/>
        <w:jc w:val="both"/>
      </w:pPr>
      <w:r>
        <w:rPr>
          <w:rFonts w:ascii="仿宋_GB2312" w:hAnsi="仿宋_GB2312" w:eastAsia="仿宋_GB2312"/>
          <w:b w:val="0"/>
          <w:color w:val="000000"/>
          <w:sz w:val="32"/>
        </w:rPr>
        <w:t>据公开数据，智研营收增速为12%（来源：2024年）。</w:t>
      </w:r>
    </w:p>
    <w:p>
      <w:pPr>
        <w:spacing w:lineRule="exact" w:line="600" w:before="0" w:after="0"/>
        <w:ind w:firstLine="420"/>
        <w:jc w:val="both"/>
      </w:pPr>
      <w:r>
        <w:rPr>
          <w:rFonts w:ascii="仿宋_GB2312" w:hAnsi="仿宋_GB2312" w:eastAsia="仿宋_GB2312"/>
          <w:b w:val="0"/>
          <w:color w:val="000000"/>
          <w:sz w:val="32"/>
        </w:rPr>
        <w:t>据公开数据，规上营收为25.13亿元（来源：2024年）。</w:t>
      </w:r>
    </w:p>
    <w:p>
      <w:pPr>
        <w:spacing w:lineRule="exact" w:line="600" w:before="0" w:after="0"/>
        <w:ind w:firstLine="420"/>
        <w:jc w:val="both"/>
      </w:pPr>
      <w:r>
        <w:rPr>
          <w:rFonts w:ascii="仿宋_GB2312" w:hAnsi="仿宋_GB2312" w:eastAsia="仿宋_GB2312"/>
          <w:b w:val="0"/>
          <w:color w:val="000000"/>
          <w:sz w:val="32"/>
        </w:rPr>
        <w:t>据公开数据，年底预计营收为超70亿元（来源：2024年）。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范镇绿色现代食品产业园投资9.8亿元(宠物食品)（来源：2023年中国金融信息网）」与「预制菜项目单位投资强度约200万元/亩（来源：2024年岱岳区发改局）」等数据点清晰刻画了该维度的现实基础；范镇绿色现代食品产业园投资9.8亿元(宠物食品)（来源：2023年中国金融信息网）；预制菜项目单位投资强度约200万元/亩（来源：2024年岱岳区发改局）；智能化改造单线投入约4000万元（来源：2024年企业可研）；工业用地约25万元/亩、低于胶东均值（来源：2024年岱岳区自然资源局）。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其中「冷冻烘焙半成品进口替代空间超50亿元（来源：2024年行业研究）」与「预制菜装备国产化率超80%（来源：2024年行业调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冷冻烘焙半成品进口替代空间超50亿元（来源：2024年行业研究）。预制菜装备国产化率超80%（来源：2024年行业调研）。净菜与预制菜需求年增20%（来源：2024年岱岳区工信局）。</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冷链断链导致品质波动（来源：2024年专家访谈）。预制菜标准与保质期合规要求严（来源：2024年市场监管总局）。原料价格波动影响成本（来源：2024年行业调研）。</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面粉与蛋液价格年波动约10%（来源：2024年农业农村部）。冷链燃油与电价波动影响运费（来源：2024年行业调研）。包装材料价格受油价影响（来源：2024年行业调研）。</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价格波动」展开系统梳理，其中「冷冻烘焙半成品进口替代空间超50亿元（来源：2024年行业研究）」与「预制菜装备国产化率超80%（来源：2024年行业调研）」等数据点清晰刻画了该维度的现实基础；冷冻烘焙半成品进口替代空间超50亿元（来源：2024年行业研究）；预制菜装备国产化率超80%（来源：2024年行业调研）；净菜与预制菜需求年增20%（来源：2024年岱岳区工信局）；冷链断链导致品质波动（来源：2024年专家访谈）。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实施育产加销、扩规提质、项目支撑行动（来源：2024年岱岳区公报）」与「建设公共检测与研发平台（来源：2024年平台建设）」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岱岳设现代食品产业链专班、链长制推进（来源：2024年岱岳区工信局）。智研与西贝锁鲜为链主带动集群（来源：2024年岱岳区工信局）。绘制12张重点行业产业链招商图谱（来源：2023年岱岳区）。</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实施育产加销、扩规提质、项目支撑行动（来源：2024年岱岳区公报）。推进中央厨房与冷链物流建设（来源：2024年行动计划）。建设公共检测与研发平台（来源：2024年平台建设）。</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围绕预制菜补链签约项目32个（来源：2023年岱岳融媒）。引入益海嘉里、京日丸善协同（来源：2024年中国金融信息网）。组织参展中国农民丰收节展销（来源：2023年新浪财经）。</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实施育产加销、扩规提质、项目支撑行动（来源：2024年岱岳区公报）」与「建设公共检测与研发平台（来源：2024年平台建设）」等数据点清晰刻画了该维度的现实基础；实施育产加销、扩规提质、项目支撑行动（来源：2024年岱岳区公报）；建设公共检测与研发平台（来源：2024年平台建设）；围绕预制菜补链签约项目32个（来源：2023年岱岳融媒）。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范镇食品产业园等项目融资需求约10亿元（来源：2023年中国金融信息网）」与「智研等技改融资合计超5亿元（来源：2024年岱岳区金融办）」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范镇食品产业园等项目融资需求约10亿元（来源：2023年中国金融信息网）。智研等技改融资合计超5亿元（来源：2024年岱岳区金融办）。全区预制菜年新增资金需求约12亿元（来源：2024年岱岳区金融办）。</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岱岳现代食品年新增资金约15亿元（来源：2024年岱岳区金融办）。智能产线升级贷款余额约8亿元（来源：2024年人民银行泰安分行）。研发与平台财政投入约1亿元（来源：2024年岱岳区科技局）。</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产业基金+银行授信+股权融资组合（来源：2024年融资方案）。设现代食品产业引导基金5亿元（来源：2024年岱岳区财政局）。推广食品供应链与冷链金融（来源：2024年金融扶持）。</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范镇食品产业园等项目融资需求约10亿元（来源：2023年中国金融信息网）」与「智研等技改融资合计超5亿元（来源：2024年岱岳区金融办）」等数据点清晰刻画了该维度的现实基础；范镇食品产业园等项目融资需求约10亿元（来源：2023年中国金融信息网）；智研等技改融资合计超5亿元（来源：2024年岱岳区金融办）；全区预制菜年新增资金需求约12亿元（来源：2024年岱岳区金融办）；岱岳现代食品年新增资金约15亿元（来源：2024年岱岳区金融办）。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预制菜与方便食品加工在泰安市岱岳区依托区域产业基础与政策赋能，已形成以量化事实为支撑的发展格局。岱岳现代食品企业40余家、规上31家(1-7月)（来源：2024年岱岳区统计公报）；2024年1-7月规上食品营收25.13亿元、税收1.24亿（来源：2024年岱岳融媒）；设现代食品产业链专班与专项扶持资金（来源：2024年岱岳区财政局）；范镇与汶阳田两大食品产业园基础配套完善（来源：2024年岱岳区公报）；食品产业技术工人超1.5万人（来源：2024年岱岳区人社局）；本地蔬菜年供100万吨、净菜转化率提升（来源：2024年岱岳融媒）；面粉与蛋液本地配套企业20家（来源：2024年行业调研）；智研雷德马克线品项30个、洁净度10万级（来源：2024年岱岳融媒）。</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智研食品有限公司是岱岳区预制菜与冷冻半成品链主企业，集产品研发生产销售为一体，依托国内领先、国际一流的雷德马克智能化生产线，生产冷冻蛋挞皮类、酥饼类、起酥类、丹麦面团类及冷冻熟制类产品，品项达30个，生产车间采用恒温恒湿技术、空气洁净度10万级以上，产品面向大型烘焙店与商超，主要供中百大厨房、盒马生鲜等一线品牌，2024年前三季度实现营业收入1.3亿元、同比增长12%，市场竞争力持续增强。</w:t>
      </w:r>
    </w:p>
    <w:p>
      <w:pPr>
        <w:spacing w:lineRule="exact" w:line="600" w:before="0" w:after="0"/>
        <w:ind w:firstLine="420"/>
        <w:jc w:val="both"/>
      </w:pPr>
      <w:r>
        <w:rPr>
          <w:rFonts w:ascii="仿宋_GB2312" w:hAnsi="仿宋_GB2312" w:eastAsia="仿宋_GB2312"/>
          <w:b w:val="0"/>
          <w:color w:val="000000"/>
          <w:sz w:val="32"/>
        </w:rPr>
        <w:t>西贝锁鲜与佳裕食品、锁鲜食品、良庄泰禾食品是岱岳预制菜骨干企业，在西贝锁鲜、智研食品链主带动下，预制菜产业快速发展并与上游农副产品深加工深度融合；岱岳区以范镇绿色现代食品产业园(重点招引中央厨房、预制菜、净菜加工、冷冻食品、冷链物流企业)与汶阳田农副产品加工产业园为载体，依托益海嘉里、京日丸善等龙头企业协同，打造鲁中农副产品深加工与预制菜基地，推动由卖毛菜向卖净菜、预制菜转变。</w:t>
      </w:r>
    </w:p>
    <w:p>
      <w:pPr>
        <w:spacing w:lineRule="exact" w:line="600" w:before="0" w:after="0"/>
        <w:ind w:firstLine="420"/>
        <w:jc w:val="both"/>
      </w:pPr>
      <w:r>
        <w:rPr>
          <w:rFonts w:ascii="仿宋_GB2312" w:hAnsi="仿宋_GB2312" w:eastAsia="仿宋_GB2312"/>
          <w:b w:val="0"/>
          <w:color w:val="000000"/>
          <w:sz w:val="32"/>
        </w:rPr>
        <w:t>泰安御道韩氏食品有限公司与山东乐惠生态农业发展有限公司在2023年中国农民丰收节与全国供销合作社日用品采购平台签订购销协议，拓宽商贸流通渠道；岱岳区依托「岳来香」区域公用品牌，组织6家农民专业合作社、11家农业企业参展，带动老汤鸡、瓦罐鱼、益生菌豆奶等特色预制食品走向全国，现代食品企业集聚40余家，预制菜成为「舌尖经济」重要增长极。</w:t>
      </w:r>
    </w:p>
    <w:p>
      <w:pPr>
        <w:spacing w:lineRule="exact" w:line="600" w:before="0" w:after="0"/>
        <w:jc w:val="left"/>
      </w:pPr>
      <w:r>
        <w:rPr>
          <w:rFonts w:ascii="仿宋_GB2312" w:hAnsi="仿宋_GB2312" w:eastAsia="仿宋_GB2312"/>
          <w:b w:val="0"/>
          <w:color w:val="000000"/>
          <w:sz w:val="28"/>
        </w:rPr>
        <w:t>主要数据来源：岱岳融媒；中国金融信息网；新浪财经；岱岳区工信局；泰安市农业农村局</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