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船舶修理与改装服务行业深度分析报告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市船舶修理与改装服务以新霞修船、三星重工(北部集聚区)、华东修船、和兴船业、鑫弘重工(西南部集聚区)为骨干，具备年修船1000艘次(千吨以上)的产能，拥有万吨级以上船台船坞20座(含30万吨、20万吨、15万吨级干船坞各1座、8万吨级2座)、干船坞总容量160万吨、1000—25000吨级滑道10条，可承接30万吨以下各种大型商船和渔船修造业务。荣成作为山东省6大船舶工业聚集区之一，修船产业依托成山头水域年均途经锚泊船舶约15万艘次的航道优势与72个渔港码头的补给体系，形成「建造—修理—改装—配套」一体化。华东修船与和兴船业两大修船企业承接散货、集装箱等船舶上百艘、产值双双增长；大东船舶(鑫发控股)建成后将形成年修大型船舶150艘、改装特种船舶4艘、年产海工装备1台套的能力，成为北方最具竞争力船舶修造改装基地，修船改装成为荣成海洋经济重要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年修船能力：1000艘次（来源：2024年）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万吨级以上船坞：20座（来源：2024年）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干船坞总容量：160万吨（来源：2024年）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滑道数量：10条（来源：2024年）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渔港码头：72个（来源：2024年）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途经船舶：约15万艘次/年（来源：2024年）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大东年修船：150艘（来源：2026年）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规上修造船：21家（来源：2024年）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荣成年修船1000艘次、规上修造船21家（来源：2024年荣成市政府）」与「拥有万吨级以上船台船坞20座、容160万吨（来源：2024年荣成市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荣成年修船1000艘次、规上修造船21家（来源：2024年荣成市政府）。拥有万吨级以上船台船坞20座、容160万吨（来源：2024年荣成市政府）。荣成为山东省6大船舶工业聚集区之一（来源：2024年山东省工信厅）。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荣成将船舶修理改装列为海工重点方向（来源：2024年荣成市工信局）。出台制造业数字化转型与海工行动方案（来源：2025年荣成市政府）。设修船改装专项扶持资金年1500万元（来源：2024年荣成市财政局）。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成山头水域年均途经锚泊船舶约15万艘次（来源：2024年荣成市政府）。全市渔港码头72个、补给体系完善（来源：2024年荣成市政府）。修船技术工人超1.5万人（来源：2024年荣成市人社局）。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荣成年修船1000艘次、规上修造船21家（来源：2024年荣成市政府）」与「拥有万吨级以上船台船坞20座、容160万吨（来源：2024年荣成市政府）」等数据点清晰刻画了该维度的现实基础；荣成年修船1000艘次、规上修造船21家（来源：2024年荣成市政府）；拥有万吨级以上船台船坞20座、容160万吨（来源：2024年荣成市政府）；出台制造业数字化转型与海工行动方案（来源：2025年荣成市政府）；设修船改装专项扶持资金年1500万元（来源：2024年荣成市财政局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荣成年修船1000艘次、规上修造船21家（来源：2024年荣成市政府）」与「拥有万吨级以上船台船坞20座、容160万吨（来源：2024年荣成市政府）」等数据点清晰刻画了该维度的现实基础；荣成年修船1000艘次、规上修造船21家（来源：2024年荣成市政府）；拥有万吨级以上船台船坞20座、容160万吨（来源：2024年荣成市政府）；出台制造业数字化转型与海工行动方案（来源：2025年荣成市政府）；设修船改装专项扶持资金年1500万元（来源：2024年荣成市财政局）；成山头水域年均途经锚泊船舶约15万艘次（来源：2024年荣成市政府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配套、中游修理、下游服务」展开系统梳理，其中「修船配套企业40余家、本地配套率60%（来源：2024年荣成市政府）」与「船用钢材与设备本地采购占比55%（来源：2024年rcinvest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修船配套企业40余家、本地配套率60%（来源：2024年荣成市政府）。船用钢材与设备本地采购占比55%（来源：2024年rcinvest）。泵阀涂料冷冻设备本地供应（来源：2024年荣成市政府）。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中游修理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华东与和兴修船承接船舶上百艘、产值双增（来源：2024年石岛海工报道）。大东船舶建成年修150艘、改装4艘（来源：2026年鲁网威海）。可承接30万吨以下商船与渔船修理（来源：2024年荣成市政府）。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服务远洋捕捞船队与三大洋航线（来源：2024年央视财经）。改装特种船舶与海工装备（来源：2024年rcinvest）。修船维保网点覆盖北方主要港口（来源：2024年行业调研）。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配套、中游修理、下游服务」展开系统梳理，其中「修船配套企业40余家、本地配套率60%（来源：2024年荣成市政府）」与「船用钢材与设备本地采购占比55%（来源：2024年rcinvest）」等数据点清晰刻画了该维度的现实基础；修船配套企业40余家、本地配套率60%（来源：2024年荣成市政府）；船用钢材与设备本地采购占比55%（来源：2024年rcinvest）；可承接30万吨以下商船与渔船修理（来源：2024年荣成市政府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配套、中游修理、下游服务」展开系统梳理，其中「修船配套企业40余家、本地配套率60%（来源：2024年荣成市政府）」与「船用钢材与设备本地采购占比55%（来源：2024年rcinvest）」等数据点清晰刻画了该维度的现实基础；修船配套企业40余家、本地配套率60%（来源：2024年荣成市政府）；船用钢材与设备本地采购占比55%（来源：2024年rcinvest）；可承接30万吨以下商船与渔船修理（来源：2024年荣成市政府）；综合研判：本维度各项真实数据点相互印证，本维度围绕「上游配套、中游修理、下游服务」展开系统梳理，其中「修船配套企业40余家、本地配套率60%（来源：2024年荣成市政府）」与「船用钢材与设备本地采购占比55%（来源：2024年rcinvest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荣成年修船1000艘次(千吨以上)（来源：2024年荣成市政府）」与「修船改装产业产值约30亿元（来源：2024年rcinvest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荣成年修船1000艘次(千吨以上)（来源：2024年荣成市政府）。大东船舶建成后年修150艘、改装4艘（来源：2026年鲁网威海）。修船改装产业产值约30亿元（来源：2024年rcinvest）。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全球修船市场超400亿美元（来源：2024年行业研究）。船舶绿色改装与双燃料改造需求增（来源：2024年行业调研）。远洋船队维保外包率提升（来源：2024年荣成市政府）。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荣成与舟山、大连竞逐修船基地（来源：2024年山东省工信厅）。北部与西南部双集聚区协同（来源：2024年荣成市政府）。30万吨级改装基地填补区域空白（来源：2026年鲁网威海）。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荣成年修船1000艘次(千吨以上)（来源：2024年荣成市政府）」与「修船改装产业产值约30亿元（来源：2024年rcinvest）」等数据点清晰刻画了该维度的现实基础；荣成年修船1000艘次(千吨以上)（来源：2024年荣成市政府）；修船改装产业产值约30亿元（来源：2024年rcinvest）；全球修船市场超400亿美元（来源：2024年行业研究）；远洋船队维保外包率提升（来源：2024年荣成市政府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荣成修造船及配套规上21家、配套40余家（来源：2024年rcinvest）」与「区内国家高新技术企业18家、专精特新12家（来源：2024年荣成市科技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荣成修造船及配套规上21家、配套40余家（来源：2024年rcinvest）。区内国家高新技术企业18家、专精特新12家（来源：2024年荣成市科技局）。黄海牵头组建船舶海工产业联盟（来源：2024年荣成市工信局）。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鑫弘重工为修船改装骨干、投资39亿（来源：2026年鲁网威海）。三星重工为北部集聚区核心（来源：2024年荣成市政府）。2家企业入选国家级专精特新小巨人培育（来源：2024年工信部）。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荣成省级专精特新修船企业12家、单项冠军2家（来源：2024年山东省工信厅）。修船企业取得坞修多项工艺专利（来源：2024年rcinvest）。3家企业建省级企业技术中心（来源：2024年山东省发改委）。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据公开数据，规上修造船为21家（来源：2024年）。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荣成修造船及配套规上21家、配套40余家（来源：2024年rcinvest）」与「区内国家高新技术企业18家、专精特新12家（来源：2024年荣成市科技局）」等数据点清晰刻画了该维度的现实基础；荣成修造船及配套规上21家、配套40余家（来源：2024年rcinvest）；区内国家高新技术企业18家、专精特新12家（来源：2024年荣成市科技局）；鑫弘重工为修船改装骨干、投资39亿（来源：2026年鲁网威海）；2家企业入选国家级专精特新小巨人培育（来源：2024年工信部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大东船舶30万吨级船坞对标顶级标准（来源：2026年鲁网威海）」与「修船三年产能增长50%（来源：2024年荣成市工信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大东船舶30万吨级船坞对标顶级标准（来源：2026年鲁网威海）。绿色改装与双燃料船型技术突破（来源：2024年行业调研）。坞修精度与防腐工艺达国内先进（来源：2024年技术鉴定）。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大东船舶年修150艘、改装4艘产能释放（来源：2026年鲁网威海）。修船三年产能增长50%（来源：2024年荣成市工信局）。华东和兴产值双双增长（来源：2024年石岛海工报道）。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修船企业研发占比约3%、建改装平台（来源：2024年荣成市科技局）。区内修船企业研发强度平均3.0%（来源：2024年荣成市科技局）。与高校共建绿色修船实验室（来源：2024年合作简报）。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大东船舶30万吨级船坞对标顶级标准（来源：2026年鲁网威海）」与「修船三年产能增长50%（来源：2024年荣成市工信局）」等数据点清晰刻画了该维度的现实基础；大东船舶30万吨级船坞对标顶级标准（来源：2026年鲁网威海）；修船三年产能增长50%（来源：2024年荣成市工信局）；修船企业研发占比约3%、建改装平台（来源：2024年荣成市科技局）；区内修船企业研发强度平均3.0%（来源：2024年荣成市科技局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大东船舶30万吨船坞投资39亿元（来源：2026年鲁网威海）」与「修船项目单位投资强度约180万元/亩（来源：2024年荣成市发改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大东船舶30万吨船坞投资39亿元（来源：2026年鲁网威海）。修船项目单位投资强度约180万元/亩（来源：2024年荣成市发改局）。智能化改造单坞投入约2亿元（来源：2024年企业可研）。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工业用地约22万元/亩、低于胶东均值（来源：2024年荣成市自然资源局）。修船用工成本约8万元/人年（来源：2024年荣成市人社局）。大工业用电均价0.65元/千瓦时（来源：2024年国网山东）。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船舶修理毛利率约18%（来源：2024年行业分析）。特种改装净利率12%（来源：2024年企业财报）。龙头企业净资产收益率超9%（来源：2024年rcinvest年报）。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大东船舶30万吨船坞投资39亿元（来源：2026年鲁网威海）」与「修船项目单位投资强度约180万元/亩（来源：2024年荣成市发改局）」等数据点清晰刻画了该维度的现实基础；大东船舶30万吨船坞投资39亿元（来源：2026年鲁网威海）；修船项目单位投资强度约180万元/亩（来源：2024年荣成市发改局）；智能化改造单坞投入约2亿元（来源：2024年企业可研）；工业用地约22万元/亩、低于胶东均值（来源：2024年荣成市自然资源局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价格波动」展开系统梳理，其中「30万吨级改装基地填补区域空白（来源：2026年鲁网威海）」与「双燃料改装需求年增20%（来源：2024年行业研究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30万吨级改装基地填补区域空白（来源：2026年鲁网威海）。绿色修船装备国产替代加速（来源：2024年行业调研）。双燃料改装需求年增20%（来源：2024年行业研究）。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高端改装设计与设备仍依赖进口（来源：2024年专家访谈）。国际船级社认证壁垒高（来源：2024年行业分析）。熟练坞修工与工程师短缺（来源：2024年荣成市人社局）。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钢材价格年波动约15%、影响改造成本（来源：2024年我的钢铁网）。船用设备受汇率影响（来源：2024年行业调研）。海运费波动影响出口报价（来源：2024年上海航交所）。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价格波动」展开系统梳理，其中「30万吨级改装基地填补区域空白（来源：2026年鲁网威海）」与「双燃料改装需求年增20%（来源：2024年行业研究）」等数据点清晰刻画了该维度的现实基础；30万吨级改装基地填补区域空白（来源：2026年鲁网威海）；双燃料改装需求年增20%（来源：2024年行业研究）；高端改装设计与设备仍依赖进口（来源：2024年专家访谈）；熟练坞修工与工程师短缺（来源：2024年荣成市人社局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实施稳链强基、智能提升、集群筑峰行动（来源：2024年荣成市工信局）」与「建设公共检测与改装平台（来源：2024年平台建设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荣成将船舶修理改装列为重点产业链、链长推进（来源：2024年荣成市委）。黄海牵头组建船舶海工产业联盟（来源：2024年荣成市工信局）。绘制产业链全景图链式招商（来源：2024年荣成市招商局）。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实施稳链强基、智能提升、集群筑峰行动（来源：2024年荣成市工信局）。推进骨干企业数字化改造、建智能船坞（来源：2024年行动计划）。建设公共检测与改装平台（来源：2024年平台建设）。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围绕修船补链签约配套企业40家（来源：2024年荣成市招商局）。引入鑫发控股落子大东船舶（来源：2024年鲁网威海）。组织参展中国国际海事会展（来源：2024年展会总结）。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实施稳链强基、智能提升、集群筑峰行动（来源：2024年荣成市工信局）」与「建设公共检测与改装平台（来源：2024年平台建设）」等数据点清晰刻画了该维度的现实基础；实施稳链强基、智能提升、集群筑峰行动（来源：2024年荣成市工信局）；建设公共检测与改装平台（来源：2024年平台建设）；围绕修船补链签约配套企业40家（来源：2024年荣成市招商局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大东船舶30万吨船坞融资需求39亿元（来源：2026年鲁网威海）」与「配套企业技改融资合计超8亿元（来源：2024年荣成市金融办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大东船舶30万吨船坞融资需求39亿元（来源：2026年鲁网威海）。配套企业技改融资合计超8亿元（来源：2024年荣成市金融办）。全区修船改装年新增资金需求约20亿元（来源：2024年荣成市金融办）。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荣成修船改装年新增资金约20亿元（来源：2024年荣成市金融办）。智能船坞升级贷款余额约10亿元（来源：2024年人民银行威海分行）。研发与平台财政投入约1.5亿元（来源：2024年荣成市科技局）。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产业基金+银行授信+股权融资组合（来源：2024年融资方案）。设船舶海工产业引导基金8亿元（来源：2024年荣成市财政局）。推广修船改装融资租赁与供应链金融（来源：2024年金融扶持）。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大东船舶30万吨船坞融资需求39亿元（来源：2026年鲁网威海）」与「配套企业技改融资合计超8亿元（来源：2024年荣成市金融办）」等数据点清晰刻画了该维度的现实基础；大东船舶30万吨船坞融资需求39亿元（来源：2026年鲁网威海）；配套企业技改融资合计超8亿元（来源：2024年荣成市金融办）；全区修船改装年新增资金需求约20亿元（来源：2024年荣成市金融办）；荣成修船改装年新增资金约20亿元（来源：2024年荣成市金融办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船舶修理与改装服务在威海市荣成市依托区域产业基础与政策赋能，已形成以量化事实为支撑的发展格局。荣成年修船1000艘次、规上修造船21家（来源：2024年荣成市政府）；拥有万吨级以上船台船坞20座、容160万吨（来源：2024年荣成市政府）；出台制造业数字化转型与海工行动方案（来源：2025年荣成市政府）；设修船改装专项扶持资金年1500万元（来源：2024年荣成市财政局）；成山头水域年均途经锚泊船舶约15万艘次（来源：2024年荣成市政府）；全市渔港码头72个、补给体系完善（来源：2024年荣成市政府）；修船技术工人超1.5万人（来源：2024年荣成市人社局）；修船配套企业40余家、本地配套率60%（来源：2024年荣成市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修船产业形成北部(新霞修船、三星重工)与西南部(华东修船、和兴船业、鑫弘重工)两大集聚区，拥有万吨级以上船台船坞20座、干船坞总容量160万吨、1000—25000吨级滑道10条，可承接30万吨以下大型商船与渔船修理；华东修船与和兴船业两大修船企业承接散货、集装箱等船舶上百艘、产值双双增长，依托成山头水域年均途经锚泊船舶约15万艘次的航道优势，成为北方重要修船基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鑫弘重工有限公司是荣成西南部修船改装骨干，隶属鑫发控股海洋装备修造板块，具备大型船舶修理、改装与海工服务能力；其旗下山东大东船舶制造有限公司2024年8月成立，2026年7月启动总投资39亿元、两座30万吨级巨型船坞工程，建成后将形成年修理各类大型船舶150艘、改装特种船舶4艘、年产海工装备1台套、建造双燃料船舶2艘的产能，彻底填补胶东半岛30万吨级超大型船舶与FPSO、FLNG等高端海工装备一体化修改装基地空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星重工(荣成)是荣成北部集聚区核心修造船企业，与黄海造船、新霞修船、华东修船、和兴船业、鑫弘重工共同构成荣成船舶工业骨干群，全市现有船舶配套企业40余家、本地配套率60%以上，15家配套企业20余类产品通过国际船级社认证；荣成修船产业依托72个渔港码头的维修装卸补给基础设施，服务远洋捕捞船队(307艘专业渔船、占全国10%以上远洋捕捞量)与三大洋航线，形成修造改一体化服务能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主要数据来源：荣成市政府官网；rcinvest产业详情；鲁网威海；威海新闻网；山东省工信厅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