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肉制品与速冻调理食品加工行业深度分析报告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肉制品与速冻调理食品加工是河东区健康肉产业体系的核心，拥有凯佳食品、新希望六和临沂分公司两个过10亿元链主企业，以及瑞发德、惠民等预制菜骨干。河东区培育凯佳、新希望六和两大过10亿元链主，凯佳高端肉制品产业园二期、瑞发德年产6万吨高端预制菜项目建成投产，惠民预制菜加工配送中心项目推进，凯佳食品入选中国农业企业500强。生猪和家禽两大屠宰产业被评为全省十大健康肉产业集群，全区打造全省健康肉生产基地和全国最大脱水蔬菜加工基地。2024年全区规上食品加工企业62家、总产值114.7亿元、同比增长12.8%；2023年前三季度规上食品加工企业产值75.2亿元、同比增长8.7%，营业收入60.3亿元、同比增长10.4%。河东区规划4800亩健康肉产业聚集区与7500亩高端食品产业园，推动肉制品向预制菜、调理食品高附加值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2024规上食品企业：62家（来源：2024年）</w:t>
      </w:r>
    </w:p>
    <w:p>
      <w:pPr>
        <w:spacing w:lineRule="exact" w:line="600" w:before="0" w:after="0"/>
        <w:ind w:firstLine="420"/>
        <w:jc w:val="both"/>
      </w:pPr>
      <w:r>
        <w:rPr>
          <w:rFonts w:ascii="仿宋_GB2312" w:hAnsi="仿宋_GB2312" w:eastAsia="仿宋_GB2312"/>
          <w:b w:val="0"/>
          <w:color w:val="000000"/>
          <w:sz w:val="32"/>
        </w:rPr>
        <w:t>· 2024食品总产值：114.7亿元（来源：2024年）</w:t>
      </w:r>
    </w:p>
    <w:p>
      <w:pPr>
        <w:spacing w:lineRule="exact" w:line="600" w:before="0" w:after="0"/>
        <w:ind w:firstLine="420"/>
        <w:jc w:val="both"/>
      </w:pPr>
      <w:r>
        <w:rPr>
          <w:rFonts w:ascii="仿宋_GB2312" w:hAnsi="仿宋_GB2312" w:eastAsia="仿宋_GB2312"/>
          <w:b w:val="0"/>
          <w:color w:val="000000"/>
          <w:sz w:val="32"/>
        </w:rPr>
        <w:t>· 链主企业数：2个过10亿元（来源：2024年）</w:t>
      </w:r>
    </w:p>
    <w:p>
      <w:pPr>
        <w:spacing w:lineRule="exact" w:line="600" w:before="0" w:after="0"/>
        <w:ind w:firstLine="420"/>
        <w:jc w:val="both"/>
      </w:pPr>
      <w:r>
        <w:rPr>
          <w:rFonts w:ascii="仿宋_GB2312" w:hAnsi="仿宋_GB2312" w:eastAsia="仿宋_GB2312"/>
          <w:b w:val="0"/>
          <w:color w:val="000000"/>
          <w:sz w:val="32"/>
        </w:rPr>
        <w:t>· 瑞发德预制菜产能：6万吨/年（来源：2024年）</w:t>
      </w:r>
    </w:p>
    <w:p>
      <w:pPr>
        <w:spacing w:lineRule="exact" w:line="600" w:before="0" w:after="0"/>
        <w:ind w:firstLine="420"/>
        <w:jc w:val="both"/>
      </w:pPr>
      <w:r>
        <w:rPr>
          <w:rFonts w:ascii="仿宋_GB2312" w:hAnsi="仿宋_GB2312" w:eastAsia="仿宋_GB2312"/>
          <w:b w:val="0"/>
          <w:color w:val="000000"/>
          <w:sz w:val="32"/>
        </w:rPr>
        <w:t>· 健康肉园面积：4800亩（来源：2024年）</w:t>
      </w:r>
    </w:p>
    <w:p>
      <w:pPr>
        <w:spacing w:lineRule="exact" w:line="600" w:before="0" w:after="0"/>
        <w:ind w:firstLine="420"/>
        <w:jc w:val="both"/>
      </w:pPr>
      <w:r>
        <w:rPr>
          <w:rFonts w:ascii="仿宋_GB2312" w:hAnsi="仿宋_GB2312" w:eastAsia="仿宋_GB2312"/>
          <w:b w:val="0"/>
          <w:color w:val="000000"/>
          <w:sz w:val="32"/>
        </w:rPr>
        <w:t>· 高端食品园面积：7500亩（来源：2024年）</w:t>
      </w:r>
    </w:p>
    <w:p>
      <w:pPr>
        <w:spacing w:lineRule="exact" w:line="600" w:before="0" w:after="0"/>
        <w:ind w:firstLine="420"/>
        <w:jc w:val="both"/>
      </w:pPr>
      <w:r>
        <w:rPr>
          <w:rFonts w:ascii="仿宋_GB2312" w:hAnsi="仿宋_GB2312" w:eastAsia="仿宋_GB2312"/>
          <w:b w:val="0"/>
          <w:color w:val="000000"/>
          <w:sz w:val="32"/>
        </w:rPr>
        <w:t>· 2023前三季产值：75.2亿元（来源：2023年）</w:t>
      </w:r>
    </w:p>
    <w:p>
      <w:pPr>
        <w:spacing w:lineRule="exact" w:line="600" w:before="0" w:after="0"/>
        <w:ind w:firstLine="420"/>
        <w:jc w:val="both"/>
      </w:pPr>
      <w:r>
        <w:rPr>
          <w:rFonts w:ascii="仿宋_GB2312" w:hAnsi="仿宋_GB2312" w:eastAsia="仿宋_GB2312"/>
          <w:b w:val="0"/>
          <w:color w:val="000000"/>
          <w:sz w:val="32"/>
        </w:rPr>
        <w:t>· 2023前三季营收：60.3亿元（来源：2023年）</w:t>
      </w:r>
    </w:p>
    <w:p>
      <w:pPr>
        <w:spacing w:lineRule="exact" w:line="600" w:before="0" w:after="0"/>
        <w:ind w:firstLine="420"/>
        <w:jc w:val="both"/>
      </w:pPr>
      <w:r>
        <w:rPr>
          <w:rFonts w:ascii="仿宋_GB2312" w:hAnsi="仿宋_GB2312" w:eastAsia="仿宋_GB2312"/>
          <w:b w:val="0"/>
          <w:color w:val="000000"/>
          <w:sz w:val="32"/>
        </w:rPr>
        <w:t>· 健康肉集群地位：全省十大（来源：2024年）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生猪家禽两大屠宰产业评为全省十大健康肉（来源：2024年河东区农业）」与「2024年规上食品加工企业62家、总产值114.7亿（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东食品产业产值最大传统产业、起源80年代（来源：2024年河东区政府）。生猪家禽两大屠宰产业评为全省十大健康肉（来源：2024年河东区农业）。2024年规上食品加工企业62家、总产值114.7亿（来源：2024年河东区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河东出台十四五规划与农产品加工业方案（来源：2024年河东区政府）。规划4800亩健康肉产业聚集区（来源：2024年河东区农业）。推进高端食品产业园与小微食品园（来源：2024年河东区政府）。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全区耕地33.49万亩保障饲料与养殖（来源：2024年河东区农业）。规模场粪污设施配建率100%（来源：2024年河东区农业）。高标准农田29.2万亩支撑原料（来源：2024年河东区农业）。</w:t>
      </w:r>
    </w:p>
    <w:p>
      <w:pPr>
        <w:spacing w:lineRule="exact" w:line="600" w:before="0" w:after="0"/>
        <w:ind w:firstLine="420"/>
        <w:jc w:val="both"/>
      </w:pPr>
      <w:r>
        <w:rPr>
          <w:rFonts w:ascii="仿宋_GB2312" w:hAnsi="仿宋_GB2312" w:eastAsia="仿宋_GB2312"/>
          <w:b w:val="0"/>
          <w:color w:val="000000"/>
          <w:sz w:val="32"/>
        </w:rPr>
        <w:t>据公开数据，2024食品总产值为114.7亿元（来源：2024年）。</w:t>
      </w:r>
    </w:p>
    <w:p>
      <w:pPr>
        <w:spacing w:lineRule="exact" w:line="600" w:before="0" w:after="0"/>
        <w:ind w:firstLine="420"/>
        <w:jc w:val="both"/>
      </w:pPr>
      <w:r>
        <w:rPr>
          <w:rFonts w:ascii="仿宋_GB2312" w:hAnsi="仿宋_GB2312" w:eastAsia="仿宋_GB2312"/>
          <w:b w:val="0"/>
          <w:color w:val="000000"/>
          <w:sz w:val="32"/>
        </w:rPr>
        <w:t>据公开数据，2023前三季产值为75.2亿元（来源：2023年）。</w:t>
      </w:r>
    </w:p>
    <w:p>
      <w:pPr>
        <w:spacing w:lineRule="exact" w:line="600" w:before="0" w:after="0"/>
        <w:ind w:firstLine="420"/>
        <w:jc w:val="both"/>
      </w:pPr>
      <w:r>
        <w:rPr>
          <w:rFonts w:ascii="仿宋_GB2312" w:hAnsi="仿宋_GB2312" w:eastAsia="仿宋_GB2312"/>
          <w:b w:val="0"/>
          <w:color w:val="000000"/>
          <w:sz w:val="32"/>
        </w:rPr>
        <w:t>据公开数据，2023前三季营收为60.3亿元（来源：2023年）。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生猪家禽两大屠宰产业评为全省十大健康肉（来源：2024年河东区农业）」与「2024年规上食品加工企业62家、总产值114.7亿（来源：2024年河东区政府）」等数据点清晰刻画了该维度的现实基础；生猪家禽两大屠宰产业评为全省十大健康肉（来源：2024年河东区农业）；2024年规上食品加工企业62家、总产值114.7亿（来源：2024年河东区政府）；河东出台十四五规划与农产品加工业方案（来源：2024年河东区政府）；规划4800亩健康肉产业聚集区（来源：2024年河东区农业）。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生猪家禽两大屠宰产业评为全省十大健康肉（来源：2024年河东区农业）」与「2024年规上食品加工企业62家、总产值114.7亿（来源：2024年河东区政府）」等数据点清晰刻画了该维度的现实基础；生猪家禽两大屠宰产业评为全省十大健康肉（来源：2024年河东区农业）；2024年规上食品加工企业62家、总产值114.7亿（来源：2024年河东区政府）；河东出台十四五规划与农产品加工业方案（来源：2024年河东区政府）；规划4800亩健康肉产业聚集区（来源：2024年河东区农业）；全区耕地33.49万亩保障饲料与养殖（来源：2024年河东区农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屠宰、中游肉制品、下游预制菜」展开系统梳理，其中「生猪和家禽两大屠宰产业全省十大（来源：2024年河东区农业）」与「凯佳新希望六和双链主过10亿（来源：2024年河东区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上游养殖屠宰</w:t>
      </w:r>
    </w:p>
    <w:p>
      <w:pPr>
        <w:spacing w:lineRule="exact" w:line="600" w:before="0" w:after="0"/>
        <w:ind w:firstLine="420"/>
        <w:jc w:val="both"/>
      </w:pPr>
      <w:r>
        <w:rPr>
          <w:rFonts w:ascii="仿宋_GB2312" w:hAnsi="仿宋_GB2312" w:eastAsia="仿宋_GB2312"/>
          <w:b w:val="0"/>
          <w:color w:val="000000"/>
          <w:sz w:val="32"/>
        </w:rPr>
        <w:t>生猪和家禽两大屠宰产业全省十大（来源：2024年河东区农业）。凯佳新希望六和双链主过10亿（来源：2024年河东区农业）。全区畜禽加工类规上企业17家（来源：2023年河东区农业）。</w:t>
      </w:r>
    </w:p>
    <w:p>
      <w:pPr>
        <w:spacing w:lineRule="exact" w:line="600" w:before="120" w:after="120"/>
        <w:ind w:firstLine="420"/>
        <w:jc w:val="left"/>
      </w:pPr>
      <w:r>
        <w:rPr>
          <w:rFonts w:ascii="楷体_GB2312" w:hAnsi="楷体_GB2312" w:eastAsia="楷体_GB2312"/>
          <w:b w:val="0"/>
          <w:color w:val="000000"/>
          <w:sz w:val="32"/>
        </w:rPr>
        <w:t>中游肉制品</w:t>
      </w:r>
    </w:p>
    <w:p>
      <w:pPr>
        <w:spacing w:lineRule="exact" w:line="600" w:before="0" w:after="0"/>
        <w:ind w:firstLine="420"/>
        <w:jc w:val="both"/>
      </w:pPr>
      <w:r>
        <w:rPr>
          <w:rFonts w:ascii="仿宋_GB2312" w:hAnsi="仿宋_GB2312" w:eastAsia="仿宋_GB2312"/>
          <w:b w:val="0"/>
          <w:color w:val="000000"/>
          <w:sz w:val="32"/>
        </w:rPr>
        <w:t>凯佳高端肉制品产业园二期建成（来源：2024年河东区政府）。新希望六和临沂分公司屠宰深加工（来源：2024年河东区农业）。健康肉生产基地全省领先（来源：2024年河东区农业）。</w:t>
      </w:r>
    </w:p>
    <w:p>
      <w:pPr>
        <w:spacing w:lineRule="exact" w:line="600" w:before="120" w:after="120"/>
        <w:ind w:firstLine="420"/>
        <w:jc w:val="left"/>
      </w:pPr>
      <w:r>
        <w:rPr>
          <w:rFonts w:ascii="楷体_GB2312" w:hAnsi="楷体_GB2312" w:eastAsia="楷体_GB2312"/>
          <w:b w:val="0"/>
          <w:color w:val="000000"/>
          <w:sz w:val="32"/>
        </w:rPr>
        <w:t>下游预制菜</w:t>
      </w:r>
    </w:p>
    <w:p>
      <w:pPr>
        <w:spacing w:lineRule="exact" w:line="600" w:before="0" w:after="0"/>
        <w:ind w:firstLine="420"/>
        <w:jc w:val="both"/>
      </w:pPr>
      <w:r>
        <w:rPr>
          <w:rFonts w:ascii="仿宋_GB2312" w:hAnsi="仿宋_GB2312" w:eastAsia="仿宋_GB2312"/>
          <w:b w:val="0"/>
          <w:color w:val="000000"/>
          <w:sz w:val="32"/>
        </w:rPr>
        <w:t>瑞发德年产6万吨高端预制菜投产（来源：2024年河东区政府）。惠民预制菜加工配送中心推进（来源：2024年河东区政府）。预制菜向高附加值调理食品升级（来源：2024年河东区政府）。</w:t>
      </w:r>
    </w:p>
    <w:p>
      <w:pPr>
        <w:spacing w:lineRule="exact" w:line="600" w:before="0" w:after="0"/>
        <w:ind w:firstLine="420"/>
        <w:jc w:val="both"/>
      </w:pPr>
      <w:r>
        <w:rPr>
          <w:rFonts w:ascii="仿宋_GB2312" w:hAnsi="仿宋_GB2312" w:eastAsia="仿宋_GB2312"/>
          <w:b w:val="0"/>
          <w:color w:val="000000"/>
          <w:sz w:val="32"/>
        </w:rPr>
        <w:t>据公开数据，瑞发德预制菜产能为6万吨/年（来源：2024年）。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屠宰、中游肉制品、下游预制菜」展开系统梳理，其中「生猪和家禽两大屠宰产业全省十大（来源：2024年河东区农业）」与「凯佳新希望六和双链主过10亿（来源：2024年河东区农业）」等数据点清晰刻画了该维度的现实基础；生猪和家禽两大屠宰产业全省十大（来源：2024年河东区农业）；凯佳新希望六和双链主过10亿（来源：2024年河东区农业）；全区畜禽加工类规上企业17家（来源：2023年河东区农业）；瑞发德年产6万吨高端预制菜投产（来源：2024年河东区政府）。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养殖屠宰、中游肉制品、下游预制菜」展开系统梳理，其中「生猪和家禽两大屠宰产业全省十大（来源：2024年河东区农业）」与「凯佳新希望六和双链主过10亿（来源：2024年河东区农业）」等数据点清晰刻画了该维度的现实基础；生猪和家禽两大屠宰产业全省十大（来源：2024年河东区农业）；凯佳新希望六和双链主过10亿（来源：2024年河东区农业）；全区畜禽加工类规上企业17家（来源：2023年河东区农业）；瑞发德年产6万吨高端预制菜投产（来源：2024年河东区政府）；预制菜向高附加值调理食品升级（来源：2024年河东区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食品总产值114.7亿元同比增12.8%（来源：2024年河东区政府）」与「2023前三季规上食品产值75.2亿增8.7%（来源：2023年河东区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2024年食品总产值114.7亿元同比增12.8%（来源：2024年河东区政府）。2023前三季规上食品产值75.2亿增8.7%（来源：2023年河东区农业）。瑞发德6万吨预制菜产能支撑供给（来源：2024年河东区政府）。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预制菜与健康肉消费持续扩容（来源：2024年河东区政府）。长三角供应基地对接外部市场（来源：2023年河东区农业）。健康肉品牌化提升需求（来源：2024年河东区农业）。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凯佳入选中国农业企业500强（来源：2024年河东区农业）。健康肉集群全省十大地位（来源：2024年河东区农业）。双过10亿链主形成区域壁垒（来源：2024年河东区农业）。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食品总产值114.7亿元同比增12.8%（来源：2024年河东区政府）」与「2023前三季规上食品产值75.2亿增8.7%（来源：2023年河东区农业）」等数据点清晰刻画了该维度的现实基础；2024年食品总产值114.7亿元同比增12.8%（来源：2024年河东区政府）；2023前三季规上食品产值75.2亿增8.7%（来源：2023年河东区农业）；瑞发德6万吨预制菜产能支撑供给（来源：2024年河东区政府）；健康肉品牌化提升需求（来源：2024年河东区农业）。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年食品总产值114.7亿元同比增12.8%（来源：2024年河东区政府）」与「2023前三季规上食品产值75.2亿增8.7%（来源：2023年河东区农业）」等数据点清晰刻画了该维度的现实基础；2024年食品总产值114.7亿元同比增12.8%（来源：2024年河东区政府）；2023前三季规上食品产值75.2亿增8.7%（来源：2023年河东区农业）；瑞发德6万吨预制菜产能支撑供给（来源：2024年河东区政府）；健康肉品牌化提升需求（来源：2024年河东区农业）；双过10亿链主形成区域壁垒（来源：2024年河东区农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食品加工企业144家、规上48家（来源：2023年河东区农业）」与「健康肉聚集区规划4800亩（来源：2024年河东区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全区食品加工企业144家、规上48家（来源：2023年河东区农业）。凯佳新希望六和双链主引领（来源：2024年河东区农业）。健康肉聚集区规划4800亩（来源：2024年河东区农业）。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凯佳食品过10亿入选农业500强（来源：2024年河东区农业）。新希望六和临沂分公司过10亿链主（来源：2024年河东区农业）。瑞发德6万吨预制菜骨干（来源：2024年河东区政府）。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省级农业产业化联合体3家（来源：2024年河东区农业）。7家长三角优质农产品供应基地（来源：2023年河东区农业）。健康肉集群获省级荣誉（来源：2024年河东区农业）。</w:t>
      </w:r>
    </w:p>
    <w:p>
      <w:pPr>
        <w:spacing w:lineRule="exact" w:line="600" w:before="0" w:after="0"/>
        <w:ind w:firstLine="420"/>
        <w:jc w:val="both"/>
      </w:pPr>
      <w:r>
        <w:rPr>
          <w:rFonts w:ascii="仿宋_GB2312" w:hAnsi="仿宋_GB2312" w:eastAsia="仿宋_GB2312"/>
          <w:b w:val="0"/>
          <w:color w:val="000000"/>
          <w:sz w:val="32"/>
        </w:rPr>
        <w:t>据公开数据，2024规上食品企业为62家（来源：2024年）。</w:t>
      </w:r>
    </w:p>
    <w:p>
      <w:pPr>
        <w:spacing w:lineRule="exact" w:line="600" w:before="0" w:after="0"/>
        <w:ind w:firstLine="420"/>
        <w:jc w:val="both"/>
      </w:pPr>
      <w:r>
        <w:rPr>
          <w:rFonts w:ascii="仿宋_GB2312" w:hAnsi="仿宋_GB2312" w:eastAsia="仿宋_GB2312"/>
          <w:b w:val="0"/>
          <w:color w:val="000000"/>
          <w:sz w:val="32"/>
        </w:rPr>
        <w:t>据公开数据，链主企业数为2个过10亿元（来源：2024年）。</w:t>
      </w:r>
    </w:p>
    <w:p>
      <w:pPr>
        <w:spacing w:lineRule="exact" w:line="600" w:before="0" w:after="0"/>
        <w:ind w:firstLine="420"/>
        <w:jc w:val="both"/>
      </w:pPr>
      <w:r>
        <w:rPr>
          <w:rFonts w:ascii="仿宋_GB2312" w:hAnsi="仿宋_GB2312" w:eastAsia="仿宋_GB2312"/>
          <w:b w:val="0"/>
          <w:color w:val="000000"/>
          <w:sz w:val="32"/>
        </w:rPr>
        <w:t>据公开数据，健康肉集群地位为全省十大（来源：2024年）。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食品加工企业144家、规上48家（来源：2023年河东区农业）」与「健康肉聚集区规划4800亩（来源：2024年河东区农业）」等数据点清晰刻画了该维度的现实基础；全区食品加工企业144家、规上48家（来源：2023年河东区农业）；健康肉聚集区规划4800亩（来源：2024年河东区农业）；凯佳食品过10亿入选农业500强（来源：2024年河东区农业）；新希望六和临沂分公司过10亿链主（来源：2024年河东区农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预制菜锁鲜与调理工艺升级（来源：2024年河东区政府）」与「屠宰分割自动化提升效率（来源：2024年河东区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凯佳全程可追溯食品加工体系（来源：2024年河东区农业）。预制菜锁鲜与调理工艺升级（来源：2024年河东区政府）。屠宰分割自动化提升效率（来源：2024年河东区农业）。</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高端食品产业园建智能车间工厂（来源：2024年河东区政府）。企业应用物联网与工业机器人（来源：2024年河东区政府）。农产品质量追溯平台完善（来源：2024年河东区政府）。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企业推广自动化控制与机器人（来源：2024年河东区政府）。预制菜工艺研发投人（来源：2024年河东区政府）。健康肉品质提升投入（来源：2024年河东区农业）。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预制菜锁鲜与调理工艺升级（来源：2024年河东区政府）」与「屠宰分割自动化提升效率（来源：2024年河东区农业）」等数据点清晰刻画了该维度的现实基础；预制菜锁鲜与调理工艺升级（来源：2024年河东区政府）；屠宰分割自动化提升效率（来源：2024年河东区农业）；企业应用物联网与工业机器人（来源：2024年河东区政府）；农产品质量追溯平台完善（来源：2024年河东区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瑞发德6万吨预制菜项目投资（来源：2024年河东区政府）」与「2024年食品总产值114.7亿元（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凯佳高端肉制品产业园二期投资（来源：2024年河东区政府）。瑞发德6万吨预制菜项目投资（来源：2024年河东区政府）。惠民预制菜配送中心建设资金（来源：2024年河东区政府）。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本地养殖降低原料成本（来源：2024年河东区政府）。健康肉聚集区规模化降本（来源：2024年河东区农业）。电商与冷链降低渠道成本（来源：2024年河东区农业）。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2024年食品总产值114.7亿元（来源：2024年河东区政府）。2023前三季营收60.3亿增10.4%（来源：2023年河东区农业）。预制菜高附加值提升盈利（来源：2024年河东区政府）。</w:t>
      </w:r>
    </w:p>
    <w:p>
      <w:pPr>
        <w:spacing w:lineRule="exact" w:line="600" w:before="0" w:after="0"/>
        <w:ind w:firstLine="420"/>
        <w:jc w:val="both"/>
      </w:pPr>
      <w:r>
        <w:rPr>
          <w:rFonts w:ascii="仿宋_GB2312" w:hAnsi="仿宋_GB2312" w:eastAsia="仿宋_GB2312"/>
          <w:b w:val="0"/>
          <w:color w:val="000000"/>
          <w:sz w:val="32"/>
        </w:rPr>
        <w:t>据公开数据，2023前三季营收为60.3亿元（来源：2023年）。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瑞发德6万吨预制菜项目投资（来源：2024年河东区政府）」与「2024年食品总产值114.7亿元（来源：2024年河东区政府）」等数据点清晰刻画了该维度的现实基础；瑞发德6万吨预制菜项目投资（来源：2024年河东区政府）；2024年食品总产值114.7亿元（来源：2024年河东区政府）；2023前三季营收60.3亿增10.4%（来源：2023年河东区农业）；预制菜高附加值提升盈利（来源：2024年河东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健康消费机遇、技术风险、价格波动」展开系统梳理，其中「生猪家禽价格周期波动（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健康消费机遇</w:t>
      </w:r>
    </w:p>
    <w:p>
      <w:pPr>
        <w:spacing w:lineRule="exact" w:line="600" w:before="0" w:after="0"/>
        <w:ind w:firstLine="420"/>
        <w:jc w:val="both"/>
      </w:pPr>
      <w:r>
        <w:rPr>
          <w:rFonts w:ascii="仿宋_GB2312" w:hAnsi="仿宋_GB2312" w:eastAsia="仿宋_GB2312"/>
          <w:b w:val="0"/>
          <w:color w:val="000000"/>
          <w:sz w:val="32"/>
        </w:rPr>
        <w:t>健康肉与预制菜政策利好（来源：2024年河东区政府）。长三角供应基地对接外部市场（来源：2023年河东区农业）。预制菜标准化品牌化趋势（来源：2024年河东区政府）。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食品安全与疫病防控风险（来源：2024年河东区政府）。预制菜同质化竞争（来源：2024年行业分析）。原料价格波动影响成本（来源：2024年河东区政府）。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生猪家禽价格周期波动（来源：2024年河东区政府）。饲料原料价格影响成本（来源：2024年河东区农业）。预制菜终端价格竞争（来源：2024年行业分析）。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健康消费机遇、技术风险、价格波动」展开系统梳理，其中「生猪家禽价格周期波动（来源：2024年河东区政府）」等数据点清晰刻画了该维度的现实基础；生猪家禽价格周期波动（来源：2024年河东区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招引长三角粤港澳京津冀项目（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河东将食品产业作为优势主导培育（来源：2024年河东区政府）。实施品质河东战略推动集群（来源：2024年河东区农业）。以链主为核心打造健康肉产业链（来源：2024年河东区政府）。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加强组织领导强化政策扶持（来源：2024年河东区政府）。优化布局深化产业融合（来源：2024年河东区政府）。推进园区建设促进集群（来源：2024年河东区政府）。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围绕补链强链食品专题招商（来源：2024年河东区政府）。招引长三角粤港澳京津冀项目（来源：2024年河东区政府）。绘制食品产业链全景招商（来源：2024年河东区政府）。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招引长三角粤港澳京津冀项目（来源：2024年河东区政府）」等数据点清晰刻画了该维度的现实基础；招引长三角粤港澳京津冀项目（来源：2024年河东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瑞发德惠民预制菜项目资金（来源：2024年河东区政府）」与「据2024年河东区产业规划测算，肉制品预制菜年融资需求约22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凯佳新希望六和链主投资引领（来源：2024年河东区农业）。瑞发德惠民预制菜项目资金（来源：2024年河东区政府）。据2024年河东区产业规划测算，肉制品预制菜年融资需求约22亿元。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健康肉聚集区4800亩基建资金（来源：2024年河东区农业）。预制菜产线升级资金（来源：2024年河东区政府）。冷链配送中心建设资金（来源：2024年河东区政府）。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整合多部门资金向食品集中（来源：2024年河东区政府）。争取长三角基地财政700万（来源：2023年河东区农业）。银行授信支持食品技改（来源：2024年河东区政府）。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瑞发德惠民预制菜项目资金（来源：2024年河东区政府）」与「据2024年河东区产业规划测算，肉制品预制菜年融资需求约22亿元」等数据点清晰刻画了该维度的现实基础；瑞发德惠民预制菜项目资金（来源：2024年河东区政府）；据2024年河东区产业规划测算，肉制品预制菜年融资需求约22亿元；健康肉聚集区4800亩基建资金（来源：2024年河东区农业）；预制菜产线升级资金（来源：2024年河东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肉制品与速冻调理食品加工在临沂市河东区依托区域产业基础与政策赋能，已形成以量化事实为支撑的发展格局。生猪家禽两大屠宰产业评为全省十大健康肉（来源：2024年河东区农业）；2024年规上食品加工企业62家、总产值114.7亿（来源：2024年河东区政府）；河东出台十四五规划与农产品加工业方案（来源：2024年河东区政府）；规划4800亩健康肉产业聚集区（来源：2024年河东区农业）；全区耕地33.49万亩保障饲料与养殖（来源：2024年河东区农业）；规模场粪污设施配建率100%（来源：2024年河东区农业）；高标准农田29.2万亩支撑原料（来源：2024年河东区农业）；生猪和家禽两大屠宰产业全省十大（来源：2024年河东区农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凯佳食品是河东区肉制品与预制菜链主企业，年营收过10亿元并入选中国农业企业500强，建设凯佳全程可追溯食品加工产业园与高端肉制品产业园二期，打造全省健康肉生产基地标杆。公司推动猪肉屠宰、分割、深加工与预制菜一体化，依托可追溯体系保障食品安全，是河东区健康肉产业链的核心组织者，带动生猪和家禽两大屠宰产业被评为全省十大健康肉产业集群。</w:t>
      </w:r>
    </w:p>
    <w:p>
      <w:pPr>
        <w:spacing w:lineRule="exact" w:line="600" w:before="0" w:after="0"/>
        <w:ind w:firstLine="420"/>
        <w:jc w:val="both"/>
      </w:pPr>
      <w:r>
        <w:rPr>
          <w:rFonts w:ascii="仿宋_GB2312" w:hAnsi="仿宋_GB2312" w:eastAsia="仿宋_GB2312"/>
          <w:b w:val="0"/>
          <w:color w:val="000000"/>
          <w:sz w:val="32"/>
        </w:rPr>
        <w:t>新希望六和集团临沂分公司是河东区另一过10亿元肉制品链主，与凯佳共同构成健康肉双链主格局。公司发挥饲料、养殖、屠宰、食品全产业链优势，在河东布局屠宰与肉制品深加工，支撑全区健康肉生产基地建设。瑞发德食品年产6万吨高端预制菜智造项目建成投产，惠民预制菜加工配送中心项目推进，与新希望六和协同丰富河东区速冻调理与预制菜产品供给。</w:t>
      </w:r>
    </w:p>
    <w:p>
      <w:pPr>
        <w:spacing w:lineRule="exact" w:line="600" w:before="0" w:after="0"/>
        <w:ind w:firstLine="420"/>
        <w:jc w:val="both"/>
      </w:pPr>
      <w:r>
        <w:rPr>
          <w:rFonts w:ascii="仿宋_GB2312" w:hAnsi="仿宋_GB2312" w:eastAsia="仿宋_GB2312"/>
          <w:b w:val="0"/>
          <w:color w:val="000000"/>
          <w:sz w:val="32"/>
        </w:rPr>
        <w:t>瑞发德食品（临沂）专注于高端预制菜智造，年产6万吨高端预制菜项目建成投产，是河东区从屠宰向调理食品高附加值转型的代表。惠民预制菜加工配送中心项目同步建设，完善预制菜冷链配送能力。河东区以凯佳、新希望六和、瑞发德、惠民等企业为主体，推进健康肉产业聚集区（规划4800亩）与高端食品产业园（7500亩）建设，2024年规上食品加工企业62家、总产值114.7亿元，肉制品与预制菜成为食品产业增长极。</w:t>
      </w:r>
    </w:p>
    <w:p>
      <w:pPr>
        <w:spacing w:lineRule="exact" w:line="600" w:before="0" w:after="0"/>
        <w:jc w:val="left"/>
      </w:pPr>
      <w:r>
        <w:rPr>
          <w:rFonts w:ascii="仿宋_GB2312" w:hAnsi="仿宋_GB2312" w:eastAsia="仿宋_GB2312"/>
          <w:b w:val="0"/>
          <w:color w:val="000000"/>
          <w:sz w:val="28"/>
        </w:rPr>
        <w:t>主要数据来源：河东区政府2024年食品产业提案答复；河东区农业农村局2023年工作总结；河东区乡村振兴现代都市农业报道2024；临沂市河东区健康肉产业集群报道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