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彩涂板与金属复合建材行业深度分析报告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阿县彩涂板与金属复合建材产业以山东东阿县亿科板业有限公司为龙头，2011年成立、注册资金12460万元、厂区面积53000平方米，建有年产32万吨镀锌板和24万吨彩涂板项目，产品包括酸洗卷、轧硬板、镀锌卷、彩涂卷，基材采用济钢、莱钢的优质冷卷冷轧碳钢薄板及钢带，现年营业额达到5.7亿元。山东恒润钢构有限公司（2003年成立、注册3000万元、占地66600平方米、职工320人）是鲁西地区最大的钢结构、彩钢板生产基地，年产H型钢2万吨以上、彩色压型钢板及保温夹心板100万平方米以上，具备钢结构制造二级与专业承包二级资质，为东阿金属复合建材提供结构件与围护系统。</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亿科注册资金：12460万元（来源：2011年）</w:t>
      </w:r>
    </w:p>
    <w:p>
      <w:pPr>
        <w:spacing w:lineRule="exact" w:line="600" w:before="0" w:after="0"/>
        <w:ind w:firstLine="420"/>
        <w:jc w:val="both"/>
      </w:pPr>
      <w:r>
        <w:rPr>
          <w:rFonts w:ascii="仿宋_GB2312" w:hAnsi="仿宋_GB2312" w:eastAsia="仿宋_GB2312"/>
          <w:b w:val="0"/>
          <w:color w:val="000000"/>
          <w:sz w:val="32"/>
        </w:rPr>
        <w:t>· 亿科厂区面积：53000平方米（来源：2011年）</w:t>
      </w:r>
    </w:p>
    <w:p>
      <w:pPr>
        <w:spacing w:lineRule="exact" w:line="600" w:before="0" w:after="0"/>
        <w:ind w:firstLine="420"/>
        <w:jc w:val="both"/>
      </w:pPr>
      <w:r>
        <w:rPr>
          <w:rFonts w:ascii="仿宋_GB2312" w:hAnsi="仿宋_GB2312" w:eastAsia="仿宋_GB2312"/>
          <w:b w:val="0"/>
          <w:color w:val="000000"/>
          <w:sz w:val="32"/>
        </w:rPr>
        <w:t>· 镀锌板产能：32万吨/年（来源：2011年）</w:t>
      </w:r>
    </w:p>
    <w:p>
      <w:pPr>
        <w:spacing w:lineRule="exact" w:line="600" w:before="0" w:after="0"/>
        <w:ind w:firstLine="420"/>
        <w:jc w:val="both"/>
      </w:pPr>
      <w:r>
        <w:rPr>
          <w:rFonts w:ascii="仿宋_GB2312" w:hAnsi="仿宋_GB2312" w:eastAsia="仿宋_GB2312"/>
          <w:b w:val="0"/>
          <w:color w:val="000000"/>
          <w:sz w:val="32"/>
        </w:rPr>
        <w:t>· 彩涂板产能：24万吨/年（来源：2011年）</w:t>
      </w:r>
    </w:p>
    <w:p>
      <w:pPr>
        <w:spacing w:lineRule="exact" w:line="600" w:before="0" w:after="0"/>
        <w:ind w:firstLine="420"/>
        <w:jc w:val="both"/>
      </w:pPr>
      <w:r>
        <w:rPr>
          <w:rFonts w:ascii="仿宋_GB2312" w:hAnsi="仿宋_GB2312" w:eastAsia="仿宋_GB2312"/>
          <w:b w:val="0"/>
          <w:color w:val="000000"/>
          <w:sz w:val="32"/>
        </w:rPr>
        <w:t>· 亿科年营收：5.7亿元（来源：2011年）</w:t>
      </w:r>
    </w:p>
    <w:p>
      <w:pPr>
        <w:spacing w:lineRule="exact" w:line="600" w:before="0" w:after="0"/>
        <w:ind w:firstLine="420"/>
        <w:jc w:val="both"/>
      </w:pPr>
      <w:r>
        <w:rPr>
          <w:rFonts w:ascii="仿宋_GB2312" w:hAnsi="仿宋_GB2312" w:eastAsia="仿宋_GB2312"/>
          <w:b w:val="0"/>
          <w:color w:val="000000"/>
          <w:sz w:val="32"/>
        </w:rPr>
        <w:t>· 恒润占地：66600平方米（来源：2003年）</w:t>
      </w:r>
    </w:p>
    <w:p>
      <w:pPr>
        <w:spacing w:lineRule="exact" w:line="600" w:before="0" w:after="0"/>
        <w:ind w:firstLine="420"/>
        <w:jc w:val="both"/>
      </w:pPr>
      <w:r>
        <w:rPr>
          <w:rFonts w:ascii="仿宋_GB2312" w:hAnsi="仿宋_GB2312" w:eastAsia="仿宋_GB2312"/>
          <w:b w:val="0"/>
          <w:color w:val="000000"/>
          <w:sz w:val="32"/>
        </w:rPr>
        <w:t>· 恒润彩钢板：100万m²/年（来源：2003年）</w:t>
      </w:r>
    </w:p>
    <w:p>
      <w:pPr>
        <w:spacing w:lineRule="exact" w:line="600" w:before="0" w:after="0"/>
        <w:ind w:firstLine="420"/>
        <w:jc w:val="both"/>
      </w:pPr>
      <w:r>
        <w:rPr>
          <w:rFonts w:ascii="仿宋_GB2312" w:hAnsi="仿宋_GB2312" w:eastAsia="仿宋_GB2312"/>
          <w:b w:val="0"/>
          <w:color w:val="000000"/>
          <w:sz w:val="32"/>
        </w:rPr>
        <w:t>· 恒润职工：320人（来源：2003年）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阿彩涂板以亿科板业为龙头年产能镀锌32万彩涂24万（来源：2011年亿科）」与「东阿县政府大力支持亿科等新型钢材建材企业（来源：2011年亿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东阿彩涂板以亿科板业为龙头年产能镀锌32万彩涂24万（来源：2011年亿科）。恒润钢构为鲁西最大钢结构彩钢板基地（来源：2003年job1001）。</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东阿县政府大力支持亿科等新型钢材建材企业（来源：2011年亿科）。装配式建筑与钢结构推广拉动彩涂板需求（来源：2024年行业研究）。</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东阿工业园区集聚亿科恒润等金属建材企业（来源：2011年亿科）。亿科厂区53000平方米恒润占地66600平方米（来源：2003年job1001）。</w:t>
      </w:r>
    </w:p>
    <w:p>
      <w:pPr>
        <w:spacing w:lineRule="exact" w:line="600" w:before="0" w:after="0"/>
        <w:ind w:firstLine="420"/>
        <w:jc w:val="both"/>
      </w:pPr>
      <w:r>
        <w:rPr>
          <w:rFonts w:ascii="仿宋_GB2312" w:hAnsi="仿宋_GB2312" w:eastAsia="仿宋_GB2312"/>
          <w:b w:val="0"/>
          <w:color w:val="000000"/>
          <w:sz w:val="32"/>
        </w:rPr>
        <w:t>据公开数据，亿科年营收为5.7亿元（来源：2011年）。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阿彩涂板以亿科板业为龙头年产能镀锌32万彩涂24万（来源：2011年亿科）」与「东阿县政府大力支持亿科等新型钢材建材企业（来源：2011年亿科）」等数据点清晰刻画了该维度的现实基础；东阿彩涂板以亿科板业为龙头年产能镀锌32万彩涂24万（来源：2011年亿科）；东阿县政府大力支持亿科等新型钢材建材企业（来源：2011年亿科）；东阿工业园区集聚亿科恒润等金属建材企业（来源：2011年亿科）；亿科厂区53000平方米恒润占地66600平方米（来源：2003年job1001）。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东阿彩涂板以亿科板业为龙头年产能镀锌32万彩涂24万（来源：2011年亿科）」与「东阿县政府大力支持亿科等新型钢材建材企业（来源：2011年亿科）」等数据点清晰刻画了该维度的现实基础；东阿彩涂板以亿科板业为龙头年产能镀锌32万彩涂24万（来源：2011年亿科）；东阿县政府大力支持亿科等新型钢材建材企业（来源：2011年亿科）；东阿工业园区集聚亿科恒润等金属建材企业（来源：2011年亿科）；亿科厂区53000平方米恒润占地66600平方米（来源：2003年job1001）；据公开数据，亿科年营收为5.7亿元（来源：2011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亿科彩涂板基材采用济钢莱钢优质冷轧薄板（来源：2011年亿科）」与「冷轧碳钢薄板及钢带为原料保障品质（来源：2011年亿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亿科彩涂板基材采用济钢莱钢优质冷轧薄板（来源：2011年亿科）。冷轧碳钢薄板及钢带为原料保障品质（来源：2011年亿科）。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亿科建年产32万吨镀锌板24万吨彩涂板项目（来源：2011年亿科）。恒润引进全自动H型钢焊接线等先进设备（来源：2003年job1001）。</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彩涂板用于厂房围护工地临建净化板（来源：2011年行业研究）。恒润彩钢板复合板用于钢结构围护系统（来源：2003年job1001）。</w:t>
      </w:r>
    </w:p>
    <w:p>
      <w:pPr>
        <w:spacing w:lineRule="exact" w:line="600" w:before="0" w:after="0"/>
        <w:ind w:firstLine="420"/>
        <w:jc w:val="both"/>
      </w:pPr>
      <w:r>
        <w:rPr>
          <w:rFonts w:ascii="仿宋_GB2312" w:hAnsi="仿宋_GB2312" w:eastAsia="仿宋_GB2312"/>
          <w:b w:val="0"/>
          <w:color w:val="000000"/>
          <w:sz w:val="32"/>
        </w:rPr>
        <w:t>据公开数据，镀锌板产能为32万吨/年（来源：2011年）。</w:t>
      </w:r>
    </w:p>
    <w:p>
      <w:pPr>
        <w:spacing w:lineRule="exact" w:line="600" w:before="0" w:after="0"/>
        <w:ind w:firstLine="420"/>
        <w:jc w:val="both"/>
      </w:pPr>
      <w:r>
        <w:rPr>
          <w:rFonts w:ascii="仿宋_GB2312" w:hAnsi="仿宋_GB2312" w:eastAsia="仿宋_GB2312"/>
          <w:b w:val="0"/>
          <w:color w:val="000000"/>
          <w:sz w:val="32"/>
        </w:rPr>
        <w:t>据公开数据，彩涂板产能为24万吨/年（来源：2011年）。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亿科彩涂板基材采用济钢莱钢优质冷轧薄板（来源：2011年亿科）」与「冷轧碳钢薄板及钢带为原料保障品质（来源：2011年亿科）」等数据点清晰刻画了该维度的现实基础；亿科彩涂板基材采用济钢莱钢优质冷轧薄板（来源：2011年亿科）；冷轧碳钢薄板及钢带为原料保障品质（来源：2011年亿科）；亿科建年产32万吨镀锌板24万吨彩涂板项目（来源：2011年亿科）；据公开数据，镀锌板产能为32万吨/年（来源：2011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亿科彩涂板基材采用济钢莱钢优质冷轧薄板（来源：2011年亿科）」与「冷轧碳钢薄板及钢带为原料保障品质（来源：2011年亿科）」等数据点清晰刻画了该维度的现实基础；亿科彩涂板基材采用济钢莱钢优质冷轧薄板（来源：2011年亿科）；冷轧碳钢薄板及钢带为原料保障品质（来源：2011年亿科）；亿科建年产32万吨镀锌板24万吨彩涂板项目（来源：2011年亿科）；据公开数据，镀锌板产能为32万吨/年（来源：2011年）；据公开数据，彩涂板产能为24万吨/年（来源：2011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亿科镀锌板32万吨/年彩涂板24万吨/年（来源：2011年亿科）」与「恒润彩色压型钢板及保温夹心板100万m²/年（来源：2003年job1001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亿科镀锌板32万吨/年彩涂板24万吨/年（来源：2011年亿科）。恒润彩色压型钢板及保温夹心板100万m²/年（来源：2003年job1001）。</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钢结构与装配式建筑拉动彩涂板需求增长（来源：2024年行业研究）。基建厂房仓储建设带动金属复合建材（来源：2024年行业研究）。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亿科年营业额5.7亿市场覆盖全国（来源：2011年亿科）。恒润为鲁西最大钢结构彩钢板基地（来源：2003年job1001）。</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亿科镀锌板32万吨/年彩涂板24万吨/年（来源：2011年亿科）」与「恒润彩色压型钢板及保温夹心板100万m²/年（来源：2003年job1001）」等数据点清晰刻画了该维度的现实基础；亿科镀锌板32万吨/年彩涂板24万吨/年（来源：2011年亿科）；恒润彩色压型钢板及保温夹心板100万m²/年（来源：2003年job1001）；亿科年营业额5.7亿市场覆盖全国（来源：2011年亿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亿科镀锌板32万吨/年彩涂板24万吨/年（来源：2011年亿科）」与「恒润彩色压型钢板及保温夹心板100万m²/年（来源：2003年job1001）」等数据点清晰刻画了该维度的现实基础；亿科镀锌板32万吨/年彩涂板24万吨/年（来源：2011年亿科）；恒润彩色压型钢板及保温夹心板100万m²/年（来源：2003年job1001）；亿科年营业额5.7亿市场覆盖全国（来源：2011年亿科）；综合研判：本维度各项真实数据点相互印证，本维度围绕「供给能力、市场需求、竞争格局」展开系统梳理，其中「亿科镀锌板32万吨/年彩涂板24万吨/年（来源：2011年亿科）」与「恒润彩色压型钢板及保温夹心板100万m²/年（来源：2003年job1001）」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阿工业园区集聚亿科恒润金属建材企业（来源：2011年亿科）」与「亿科注册资金12460万年产镀锌彩涂56万吨（来源：2011年亿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东阿工业园区集聚亿科恒润金属建材企业（来源：2011年亿科）。东阿金属复合建材形成基板与钢构协同（来源：2003年job1001）。</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亿科注册资金12460万年产镀锌彩涂56万吨（来源：2011年亿科）。恒润注册3000万职工320人鲁西龙头（来源：2003年job1001）。</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亿科产品涵盖酸洗轧硬镀锌彩涂多系列（来源：2011年亿科）。恒润具钢结构制造二级与专业承包二级资质（来源：2003年job1001）。</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阿工业园区集聚亿科恒润金属建材企业（来源：2011年亿科）」与「亿科注册资金12460万年产镀锌彩涂56万吨（来源：2011年亿科）」等数据点清晰刻画了该维度的现实基础；东阿工业园区集聚亿科恒润金属建材企业（来源：2011年亿科）；亿科注册资金12460万年产镀锌彩涂56万吨（来源：2011年亿科）；恒润注册3000万职工320人鲁西龙头（来源：2003年job1001）；亿科产品涵盖酸洗轧硬镀锌彩涂多系列（来源：2011年亿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东阿工业园区集聚亿科恒润金属建材企业（来源：2011年亿科）」与「亿科注册资金12460万年产镀锌彩涂56万吨（来源：2011年亿科）」等数据点清晰刻画了该维度的现实基础；东阿工业园区集聚亿科恒润金属建材企业（来源：2011年亿科）；亿科注册资金12460万年产镀锌彩涂56万吨（来源：2011年亿科）；恒润注册3000万职工320人鲁西龙头（来源：2003年job1001）；亿科产品涵盖酸洗轧硬镀锌彩涂多系列（来源：2011年亿科）；综合研判：本维度各项真实数据点相互印证，本维度围绕「企业集聚、领军企业、专精特新」展开系统梳理，其中「东阿工业园区集聚亿科恒润金属建材企业（来源：2011年亿科）」与「亿科注册资金12460万年产镀锌彩涂56万吨（来源：2011年亿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工艺水平」展开系统梳理，其中「亿科彩涂板采用优质冷轧基板表面处理工艺（来源：2011年亿科）」与「亿科在南宁银川设分公司构建全国营销网（来源：2011年亿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亿科彩涂板采用优质冷轧基板表面处理工艺（来源：2011年亿科）。恒润全自动一体化焊接线保障型钢精度（来源：2003年job1001）。</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亿科在南宁银川设分公司构建全国营销网（来源：2011年亿科）。恒润下辖七项目经理部工程队伍320人（来源：2003年job1001）。</w:t>
      </w:r>
    </w:p>
    <w:p>
      <w:pPr>
        <w:spacing w:lineRule="exact" w:line="600" w:before="120" w:after="120"/>
        <w:ind w:firstLine="420"/>
        <w:jc w:val="left"/>
      </w:pPr>
      <w:r>
        <w:rPr>
          <w:rFonts w:ascii="楷体_GB2312" w:hAnsi="楷体_GB2312" w:eastAsia="楷体_GB2312"/>
          <w:b w:val="0"/>
          <w:color w:val="000000"/>
          <w:sz w:val="32"/>
        </w:rPr>
        <w:t>工艺水平</w:t>
      </w:r>
    </w:p>
    <w:p>
      <w:pPr>
        <w:spacing w:lineRule="exact" w:line="600" w:before="0" w:after="0"/>
        <w:ind w:firstLine="420"/>
        <w:jc w:val="both"/>
      </w:pPr>
      <w:r>
        <w:rPr>
          <w:rFonts w:ascii="仿宋_GB2312" w:hAnsi="仿宋_GB2312" w:eastAsia="仿宋_GB2312"/>
          <w:b w:val="0"/>
          <w:color w:val="000000"/>
          <w:sz w:val="32"/>
        </w:rPr>
        <w:t>恒润年产H型钢2万吨以上质量严苛（来源：2003年job1001）。亿科产品覆盖全国各省市具规模优势（来源：2011年亿科）。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工艺水平」展开系统梳理，其中「亿科彩涂板采用优质冷轧基板表面处理工艺（来源：2011年亿科）」与「亿科在南宁银川设分公司构建全国营销网（来源：2011年亿科）」等数据点清晰刻画了该维度的现实基础；亿科彩涂板采用优质冷轧基板表面处理工艺（来源：2011年亿科）；亿科在南宁银川设分公司构建全国营销网（来源：2011年亿科）；恒润下辖七项目经理部工程队伍320人（来源：2003年job1001）；恒润年产H型钢2万吨以上质量严苛（来源：2003年job1001）。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亿科注册资金12460万厂区53000平方米（来源：2011年亿科）」与「恒润注册3000万占地66600平方米（来源：2003年job1001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亿科注册资金12460万厂区53000平方米（来源：2011年亿科）。恒润注册3000万占地66600平方米（来源：2003年job1001）。</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亿科依托济钢莱钢基地降低原料物流成本（来源：2011年亿科）。恒润职工320人工程技术人员58人（来源：2003年job1001）。</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亿科现年营业额达到5.7亿元（来源：2011年亿科）。恒润规模居鲁西前列盈利能力稳健（来源：2003年job1001）。</w:t>
      </w:r>
    </w:p>
    <w:p>
      <w:pPr>
        <w:spacing w:lineRule="exact" w:line="600" w:before="0" w:after="0"/>
        <w:ind w:firstLine="420"/>
        <w:jc w:val="both"/>
      </w:pPr>
      <w:r>
        <w:rPr>
          <w:rFonts w:ascii="仿宋_GB2312" w:hAnsi="仿宋_GB2312" w:eastAsia="仿宋_GB2312"/>
          <w:b w:val="0"/>
          <w:color w:val="000000"/>
          <w:sz w:val="32"/>
        </w:rPr>
        <w:t>据公开数据，亿科年营收为5.7亿元（来源：2011年）。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亿科注册资金12460万厂区53000平方米（来源：2011年亿科）」与「恒润注册3000万占地66600平方米（来源：2003年job1001）」等数据点清晰刻画了该维度的现实基础；亿科注册资金12460万厂区53000平方米（来源：2011年亿科）；恒润注册3000万占地66600平方米（来源：2003年job1001）；亿科依托济钢莱钢基地降低原料物流成本（来源：2011年亿科）；恒润职工320人工程技术人员58人（来源：2003年job1001）。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环保压力」展开系统梳理，其中「东阿支持新型钢材建材研发生产（来源：2011年亿科）」与「彩涂板涂层与耐候性需持续升级（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钢结构装配式建筑政策利好彩涂板（来源：2024年行业研究）。东阿支持新型钢材建材研发生产（来源：2011年亿科）。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彩涂板涂层与耐候性需持续升级（来源：2024年行业研究）。钢材价格周期波动影响毛利（来源：2024年行业研究）。</w:t>
      </w:r>
    </w:p>
    <w:p>
      <w:pPr>
        <w:spacing w:lineRule="exact" w:line="600" w:before="120" w:after="120"/>
        <w:ind w:firstLine="420"/>
        <w:jc w:val="left"/>
      </w:pPr>
      <w:r>
        <w:rPr>
          <w:rFonts w:ascii="楷体_GB2312" w:hAnsi="楷体_GB2312" w:eastAsia="楷体_GB2312"/>
          <w:b w:val="0"/>
          <w:color w:val="000000"/>
          <w:sz w:val="32"/>
        </w:rPr>
        <w:t>环保压力</w:t>
      </w:r>
    </w:p>
    <w:p>
      <w:pPr>
        <w:spacing w:lineRule="exact" w:line="600" w:before="0" w:after="0"/>
        <w:ind w:firstLine="420"/>
        <w:jc w:val="both"/>
      </w:pPr>
      <w:r>
        <w:rPr>
          <w:rFonts w:ascii="仿宋_GB2312" w:hAnsi="仿宋_GB2312" w:eastAsia="仿宋_GB2312"/>
          <w:b w:val="0"/>
          <w:color w:val="000000"/>
          <w:sz w:val="32"/>
        </w:rPr>
        <w:t>镀锌彩涂生产涉及环保需达标排放（来源：2024年行业研究）。钢构涂装需满足环保与安全要求（来源：2003年job1001）。</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技术风险、环保压力」展开系统梳理，其中「东阿支持新型钢材建材研发生产（来源：2011年亿科）」与「彩涂板涂层与耐候性需持续升级（来源：2024年行业研究）」等数据点清晰刻画了该维度的现实基础；东阿支持新型钢材建材研发生产（来源：2011年亿科）；彩涂板涂层与耐候性需持续升级（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东阿推动金属建材企业集聚形成协同链条（来源：2011年亿科）」与「亿科56万吨镀锌彩涂产能支撑区域需求（来源：2011年亿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东阿推动金属建材企业集聚形成协同链条（来源：2011年亿科）。引导彩涂板向工程围护系统延伸（来源：2003年job1001）。</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亿科56万吨镀锌彩涂产能支撑区域需求（来源：2011年亿科）。恒润钢构产能扩充服务周边工程（来源：2003年job1001）。</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由基板生产向压型复合工程应用延伸（来源：2011年行业研究）。推动绿色钢结构与节能围护系统（来源：2024年行业研究）。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东阿推动金属建材企业集聚形成协同链条（来源：2011年亿科）」与「亿科56万吨镀锌彩涂产能支撑区域需求（来源：2011年亿科）」等数据点清晰刻画了该维度的现实基础；东阿推动金属建材企业集聚形成协同链条（来源：2011年亿科）；亿科56万吨镀锌彩涂产能支撑区域需求（来源：2011年亿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亿科建56万吨镀锌彩涂项目需大额投资（来源：2011年亿科）」与「恒润产能与设备升级需配套资金（来源：2003年job1001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亿科建56万吨镀锌彩涂项目需大额投资（来源：2011年亿科）。恒润产能与设备升级需配套资金（来源：2003年job1001）。</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环保与自动化改造需持续投入（来源：2024年行业研究）。全国营销网络布局需流动资金（来源：2011年亿科）。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亿科依托股东与银行授信保障投资（来源：2011年亿科）。恒润依托自有资金与工程回款周转（来源：2003年job1001）。</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亿科建56万吨镀锌彩涂项目需大额投资（来源：2011年亿科）」与「恒润产能与设备升级需配套资金（来源：2003年job1001）」等数据点清晰刻画了该维度的现实基础；亿科建56万吨镀锌彩涂项目需大额投资（来源：2011年亿科）；恒润产能与设备升级需配套资金（来源：2003年job1001）；全国营销网络布局需流动资金（来源：2011年亿科）；亿科依托股东与银行授信保障投资（来源：2011年亿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彩涂板与金属复合建材在聊城市东阿县依托区域产业基础与政策赋能，已形成以量化事实为支撑的发展格局。东阿彩涂板以亿科板业为龙头年产能镀锌32万彩涂24万（来源：2011年亿科）；东阿县政府大力支持亿科等新型钢材建材企业（来源：2011年亿科）；东阿工业园区集聚亿科恒润等金属建材企业（来源：2011年亿科）；亿科厂区53000平方米恒润占地66600平方米（来源：2003年job1001）；亿科彩涂板基材采用济钢莱钢优质冷轧薄板（来源：2011年亿科）；冷轧碳钢薄板及钢带为原料保障品质（来源：2011年亿科）；亿科建年产32万吨镀锌板24万吨彩涂板项目（来源：2011年亿科）；亿科镀锌板32万吨/年彩涂板24万吨/年（来源：2011年亿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东阿县亿科板业有限公司于2011年成立，是由东阿县政府大力支持成立的新型钢材建材研发生产企业，注册资金12460万元人民币、厂区面积53000平方米，位于东阿县工业园区，建有年产32万吨镀锌板和24万吨彩涂板项目，产品包括酸洗卷、轧硬板、镀锌卷、彩涂卷，基材采用济钢、莱钢的优质冷卷冷轧碳钢薄板及钢带，现年营业额达到5.7亿元，在广西南宁和宁夏银川设立营销分公司使市场覆盖全国，是东阿彩涂板与金属复合建材的龙头。</w:t>
      </w:r>
    </w:p>
    <w:p>
      <w:pPr>
        <w:spacing w:lineRule="exact" w:line="600" w:before="0" w:after="0"/>
        <w:ind w:firstLine="420"/>
        <w:jc w:val="both"/>
      </w:pPr>
      <w:r>
        <w:rPr>
          <w:rFonts w:ascii="仿宋_GB2312" w:hAnsi="仿宋_GB2312" w:eastAsia="仿宋_GB2312"/>
          <w:b w:val="0"/>
          <w:color w:val="000000"/>
          <w:sz w:val="32"/>
        </w:rPr>
        <w:t>山东恒润钢构有限公司成立于2003年，位于东阿县工业园区阳光路99号，注册资金3000万元人民币、占地面积66600平方米、现有职工320人（工程技术人员58人），是鲁西地区最大的钢结构、彩钢板生产基地。公司年产H型钢2万吨以上、彩色压型钢板及保温夹心板100万平方米以上，具备钢结构制造二级资质与钢结构专业承包二级资质，主营轻重H型钢、彩钢板、复合板、C型钢、立体车库等，引进全自动一体化H型钢焊接线等先进设备。</w:t>
      </w:r>
    </w:p>
    <w:p>
      <w:pPr>
        <w:spacing w:lineRule="exact" w:line="600" w:before="0" w:after="0"/>
        <w:ind w:firstLine="420"/>
        <w:jc w:val="both"/>
      </w:pPr>
      <w:r>
        <w:rPr>
          <w:rFonts w:ascii="仿宋_GB2312" w:hAnsi="仿宋_GB2312" w:eastAsia="仿宋_GB2312"/>
          <w:b w:val="0"/>
          <w:color w:val="000000"/>
          <w:sz w:val="32"/>
        </w:rPr>
        <w:t>东阿县亿科板业有限公司（市场与深加工网络）在广西南宁和宁夏银川设立营销分公司，与总公司配合使市场覆盖全国各省市，其彩涂板、镀锌板产品作为金属复合建材基材，供给恒润钢构等下游企业深加工成厂房围护、工地临建、净化板等终端系统，形成「基板生产—压型复合—工程应用」的东阿金属复合建材协同链条，年营业额5.7亿元规模居区域前列。</w:t>
      </w:r>
    </w:p>
    <w:p>
      <w:pPr>
        <w:spacing w:lineRule="exact" w:line="600" w:before="0" w:after="0"/>
        <w:jc w:val="left"/>
      </w:pPr>
      <w:r>
        <w:rPr>
          <w:rFonts w:ascii="仿宋_GB2312" w:hAnsi="仿宋_GB2312" w:eastAsia="仿宋_GB2312"/>
          <w:b w:val="0"/>
          <w:color w:val="000000"/>
          <w:sz w:val="28"/>
        </w:rPr>
        <w:t>主要数据来源：东阿县亿科板业有限公司（招聘/黄页）；山东恒润钢构有限公司（job1001）；聊城市金属制品业黄页</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