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工业设计软件与CAD_CAE行业深度分析报告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是制造业数字化转型的核心引擎，济南市2024年工业软件收入占全国比重达11.9%，在研发设计、生产制造、运营管理环节形成领先优势。工业设计软件与CAD/CAE是其中的关键赛道，山东山大华天软件股份有限公司历经十余年攻关，自主研发出三维几何建模引擎DGM与几何约束求解器DCS两大底层核心技术，成为国内唯一拥有完全自主知识产权三维CAD内核的企业，并推出云原生架构的皇冠CAD平台，目前用户突破45万人、累计服务3000余家企业客户、400余万正版用户，产品出口德国、荷兰。山信软件的产销信息系统M²ES入选2022年工信部工业软件优秀产品，覆盖钢铁、有色行业20余省市、服务客户千余家。2024年底济南工业软件研究院成立，组织国产三维CAD核心技术攻关与产业适配，推动工业软件生态共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工业软件占全国比重：11.9%（来源：2024年）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皇冠CAD用户：45万人（来源：2024年）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企业客户：3000+家（来源：2024年）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正版用户：400万+（来源：2024年）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行业解决方案：20+个（来源：2024年）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M²ES实施产线：近千条（来源：2024年）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工业软件研究院成立：2024年底（来源：2024年）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华天软件注册资本：9020万元（来源：2024年）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2024年济南工业软件收入占全国比重11.9%（来源：2024年济南工信局）」与「工业软件成为高端制造安全自主的核心引擎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济南工业软件收入占全国比重11.9%（来源：2024年济南工信局）。济南工业软件在研发设计生产制造运营管理形成领先优势（来源：2024年CRI报道）。工业软件成为高端制造安全自主的核心引擎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底成立济南工业软件研究院攻关国产三维CAD（来源：2024年济南市政府）。高端软件产业链列入全市13条标志性产业链（来源：2025年济南市政府）。高新区聚力打造工业软件创新发展新高地（来源：2024年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工业软件研究院由市政府高新区华科与华天共建（来源：2024年人民网）。华天软件集聚研发设计生产制造全栈产品线人才（来源：2024年华天官网）。高新区发挥技术平台人才企业创新资源优势（来源：2024年新华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2024年济南工业软件收入占全国比重11.9%（来源：2024年济南工信局）」与「工业软件成为高端制造安全自主的核心引擎（来源：2024年人民网）」等数据点清晰刻画了该维度的现实基础；2024年济南工业软件收入占全国比重11.9%（来源：2024年济南工信局）；工业软件成为高端制造安全自主的核心引擎（来源：2024年人民网）；济南工业软件研究院由市政府高新区华科与华天共建（来源：2024年人民网）；华天软件集聚研发设计生产制造全栈产品线人才（来源：2024年华天官网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2024年济南工业软件收入占全国比重11.9%（来源：2024年济南工信局）」与「工业软件成为高端制造安全自主的核心引擎（来源：2024年人民网）」等数据点清晰刻画了该维度的现实基础；2024年济南工业软件收入占全国比重11.9%（来源：2024年济南工信局）；工业软件成为高端制造安全自主的核心引擎（来源：2024年人民网）；济南工业软件研究院由市政府高新区华科与华天共建（来源：2024年人民网）；华天软件集聚研发设计生产制造全栈产品线人才（来源：2024年华天官网）；高新区发挥技术平台人才企业创新资源优势（来源：2024年新华网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内核、中游平台、下游应用」展开系统梳理，其中「华天软件自研三维几何建模引擎DGM与约束求解器DCS（来源：2024年人民网）」与「DGM与DCS为国内唯一完全自主知识产权三维CAD内核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上游内核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自研三维几何建模引擎DGM与约束求解器DCS（来源：2024年人民网）。DGM与DCS为国内唯一完全自主知识产权三维CAD内核（来源：2024年人民网）。几何内核攻关历经十余年突破卡脖子技术（来源：2024年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皇冠CAD为云原生架构支持多人在线协同设计（来源：2024年人民网）。SINOVATION为模具行业领先CAD/CAM/CAE系统（来源：2024年华天官网）。山信软件M²ES连接供应链生产与仓储物流（来源：2024年新华网）。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形成航天汽车机械能源等20多个行业方案（来源：2024年华天官网）。山信软件覆盖钢铁有色服务20余省市客户千余家（来源：2024年CRI报道）。国产CAD在铁科院中石化黄河设计院验证推广（来源：2024年齐鲁软件园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内核、中游平台、下游应用」展开系统梳理，其中「华天软件自研三维几何建模引擎DGM与约束求解器DCS（来源：2024年人民网）」与「DGM与DCS为国内唯一完全自主知识产权三维CAD内核（来源：2024年人民网）」等数据点清晰刻画了该维度的现实基础；华天软件自研三维几何建模引擎DGM与约束求解器DCS（来源：2024年人民网）；DGM与DCS为国内唯一完全自主知识产权三维CAD内核（来源：2024年人民网）；几何内核攻关历经十余年突破卡脖子技术（来源：2024年新华网）；皇冠CAD为云原生架构支持多人在线协同设计（来源：2024年人民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华天软件皇冠CAD用户突破45万人（来源：2024年人民网）」与「华天软件累计服务3000+企业客户400万+正版用户（来源：2024年华天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华天软件皇冠CAD用户突破45万人（来源：2024年人民网）。华天软件累计服务3000+企业客户400万+正版用户（来源：2024年华天官网）。山信软件实施产线近千条覆盖多场景（来源：2024年CRI报道）。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航空航天汽车等高端制造对自主CAD需求旺盛（来源：2024年人民网）。三维CAD长期被国外垄断国产替代需求迫切（来源：2024年新华网）。制造业数字化转型拉动工业软件市场增长（来源：2024年济南工信局）。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华天软件成为国内唯一自主三维CAD内核企业（来源：2024年人民网）。济南集聚华天概伦山信浪潮通软普联等梯队（来源：2024年CRI报道）。山信M²ES入选2022年工业软件优秀产品名单（来源：2023年工信部）。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华天软件皇冠CAD用户突破45万人（来源：2024年人民网）」与「华天软件累计服务3000+企业客户400万+正版用户（来源：2024年华天官网）」等数据点清晰刻画了该维度的现实基础；华天软件皇冠CAD用户突破45万人（来源：2024年人民网）；华天软件累计服务3000+企业客户400万+正版用户（来源：2024年华天官网）；航空航天汽车等高端制造对自主CAD需求旺盛（来源：2024年人民网）；华天软件成为国内唯一自主三维CAD内核企业（来源：2024年人民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创新载体」展开系统梳理，其中「济南工业软件研究院落地高新区推动生态共建（来源：2024年人民网）」与「华天软件董事长杨超英获2024软件行业领军人物（来源：2024年齐鲁软件园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高新区为工业软件创新发展核心承载区（来源：2024年新华网）。园区集聚华天软件山信软件等工业软件头部企业（来源：2024年CRI报道）。济南工业软件研究院落地高新区推动生态共建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董事长杨超英获2024软件行业领军人物（来源：2024年齐鲁软件园）。山信软件钢铁有色智能制造方案行业领先（来源：2024年CRI报道）。山东新松工业软件研究院研发跨域控制平台（来源：2024年新华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创新载体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工业软件研究院2024年底正式成立（来源：2024年济南市政府）。国家智能设计与数控技术创新中心济南分中心落地（来源：2025年人民网）。与大连工业软件院共建CAX一体化技术联合实验室（来源：2025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据公开数据，企业客户为3000+家（来源：2024年）。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创新载体」展开系统梳理，其中「济南工业软件研究院落地高新区推动生态共建（来源：2024年人民网）」与「华天软件董事长杨超英获2024软件行业领军人物（来源：2024年齐鲁软件园）」等数据点清晰刻画了该维度的现实基础；济南工业软件研究院落地高新区推动生态共建（来源：2024年人民网）；华天软件董事长杨超英获2024软件行业领军人物（来源：2024年齐鲁软件园）；山东新松工业软件研究院研发跨域控制平台（来源：2024年新华网）；国家智能设计与数控技术创新中心济南分中心落地（来源：2025年人民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CAE能力、研发投入」展开系统梳理，其中「DGM三维几何建模引擎实现自主可控（来源：2024年人民网）」与「DCS几何约束求解器支持复杂装配约束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DGM三维几何建模引擎实现自主可控（来源：2024年人民网）。DCS几何约束求解器支持复杂装配约束（来源：2024年人民网）。皇冠CAD融合AI开发智能建模智能渲染功能（来源：2024年人民网）。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CAE能力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SINOVATION回弹模块普通CAD需16小时SV仅0.5小时（来源：2024年华天官网）。间隙设计模块自动生成高质量过渡面提升光顺性（来源：2024年华天官网）。模具CAD/CAM/CAE一体化缩短研发周期（来源：2024年华天官网）。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华天软件历经十余年攻关两大底层核心引擎（来源：2024年新华网）。华天软件注册资本9020万元参保475人（来源：2024年天眼查）。研究院联合央国企龙头组织产业链协同攻关（来源：2025年人民网）。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CAE能力、研发投入」展开系统梳理，其中「DGM三维几何建模引擎实现自主可控（来源：2024年人民网）」与「DCS几何约束求解器支持复杂装配约束（来源：2024年人民网）」等数据点清晰刻画了该维度的现实基础；DGM三维几何建模引擎实现自主可控（来源：2024年人民网）；DCS几何约束求解器支持复杂装配约束（来源：2024年人民网）；皇冠CAD融合AI开发智能建模智能渲染功能（来源：2024年人民网）；SINOVATION回弹模块普通CAD需16小时SV仅0.5小时（来源：2024年华天官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济南工业软件研究院获政府与企业联合投入（来源：2024年人民网）」与「高新区公共技术平台降低企业研发门槛（来源：2024年新华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济南工业软件研究院获政府与企业联合投入（来源：2024年人民网）。高新区公共技术平台降低企业研发门槛（来源：2024年新华网）。华天软件C+轮融资支撑产品迭代（来源：2024年天眼查）。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云架构皇冠CAD降低用户本地部署硬件成本（来源：2024年人民网）。SaaS化SView协同平台降低中小企业使用门槛（来源：2024年华天官网）。公共技术支撑平台面向企业开放使用（来源：2024年齐鲁软件园）。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华天软件服务3000+企业客户形成规模收入（来源：2024年华天官网）。皇冠CAD用户45万形成订阅与授权收入基础（来源：2024年人民网）。山信软件服务千余家客户实施近千条产线（来源：2024年CRI报道）。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济南工业软件研究院获政府与企业联合投入（来源：2024年人民网）」与「高新区公共技术平台降低企业研发门槛（来源：2024年新华网）」等数据点清晰刻画了该维度的现实基础；济南工业软件研究院获政府与企业联合投入（来源：2024年人民网）；高新区公共技术平台降低企业研发门槛（来源：2024年新华网）；云架构皇冠CAD降低用户本地部署硬件成本（来源：2024年人民网）；SaaS化SView协同平台降低中小企业使用门槛（来源：2024年华天官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市场风险」展开系统梳理，其中「几何内核算法复杂度高需持续迭代打磨（来源：2024年人民网）」与「人才争夺推高研发成本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三维CAD长期被国外垄断替代空间巨大（来源：2024年新华网）。信创政策推动央企国企国产工业软件采购（来源：2025年济南市政府）。制造业数字化转型释放工业软件需求（来源：2024年济南工信局）。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几何内核算法复杂度高需持续迭代打磨（来源：2024年人民网）。高端CAE求解器与国外仍有差距（来源：2024年华天官网）。工业软件生态适配验证周期长（来源：2024年CRI报道）。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国外CAD巨头生态壁垒深厚用户迁移成本高（来源：2024年新华网）。中小企业付费意愿弱影响规模化变现（来源：2024年华天官网）。人才争夺推高研发成本（来源：2024年人民网）。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市场风险」展开系统梳理，其中「几何内核算法复杂度高需持续迭代打磨（来源：2024年人民网）」与「人才争夺推高研发成本（来源：2024年人民网）」等数据点清晰刻画了该维度的现实基础；几何内核算法复杂度高需持续迭代打磨（来源：2024年人民网）；人才争夺推高研发成本（来源：2024年人民网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攻关路径、应用推广」展开系统梳理，其中「以华天软件为链主推动生态共建（来源：2024年人民网）」与「济南工业软件研究院组织国产三维CAD核心技术攻关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高端软件产业链列为全市13条标志性产业链（来源：2025年济南市政府）。工业软件与基础软件新兴软件协同推进（来源：2025年CRI报道）。以华天软件为链主推动生态共建（来源：2024年人民网）。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攻关路径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济南工业软件研究院组织国产三维CAD核心技术攻关（来源：2024年人民网）。共建国家智能设计与数控中心济南分中心（来源：2025年人民网）。建设CAX一体化技术联合实验室加速应用（来源：2025年人民网）。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应用推广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皇冠CAD在铁科院中石化黄河设计院验证推广（来源：2024年齐鲁软件园）。产品出口德国荷兰进军欧洲市场（来源：2024年齐鲁软件园）。推动国产工业软件在关键行业规模化应用（来源：2025年人民网）。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攻关路径、应用推广」展开系统梳理，其中「以华天软件为链主推动生态共建（来源：2024年人民网）」与「济南工业软件研究院组织国产三维CAD核心技术攻关（来源：2024年人民网）」等数据点清晰刻画了该维度的现实基础；以华天软件为链主推动生态共建（来源：2024年人民网）；济南工业软件研究院组织国产三维CAD核心技术攻关（来源：2024年人民网）；共建国家智能设计与数控中心济南分中心（来源：2025年人民网）；建设CAX一体化技术联合实验室加速应用（来源：2025年人民网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几何内核持续攻关需长期研发资金投入（来源：2024年人民网）」与「研究院生态建设需政府与社会资本协同（来源：2025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几何内核持续攻关需长期研发资金投入（来源：2024年人民网）。华天软件C+轮融资支撑皇冠CAD迭代（来源：2024年天眼查）。研究院生态建设需政府与社会资本协同（来源：2025年人民网）。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CAX一体化实验室与适配验证平台需建设资金（来源：2025年人民网）。中小企业推广需市场培育与渠道投入（来源：2024年华天官网）。工业软件并购整合存在资金需求（来源：2024年CRI报道）。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政府引导基金联合龙头企业共建研究院（来源：2024年人民网）。股权融资加产业基金支持产品产业化（来源：2024年天眼查）。依托上市企业生态撬动社会资本（来源：2024年齐鲁软件园）。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几何内核持续攻关需长期研发资金投入（来源：2024年人民网）」与「研究院生态建设需政府与社会资本协同（来源：2025年人民网）」等数据点清晰刻画了该维度的现实基础；几何内核持续攻关需长期研发资金投入（来源：2024年人民网）；研究院生态建设需政府与社会资本协同（来源：2025年人民网）；CAX一体化实验室与适配验证平台需建设资金（来源：2025年人民网）；政府引导基金联合龙头企业共建研究院（来源：2024年人民网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工业设计软件与CAD_CAE在济南市济南高新技术产业开发区依托区域产业基础与政策赋能，已形成以量化事实为支撑的发展格局。2024年济南工业软件收入占全国比重11.9%（来源：2024年济南工信局）；工业软件成为高端制造安全自主的核心引擎（来源：2024年人民网）；济南工业软件研究院由市政府高新区华科与华天共建（来源：2024年人民网）；华天软件集聚研发设计生产制造全栈产品线人才（来源：2024年华天官网）；高新区发挥技术平台人才企业创新资源优势（来源：2024年新华网）；华天软件自研三维几何建模引擎DGM与约束求解器DCS（来源：2024年人民网）；DGM与DCS为国内唯一完全自主知识产权三维CAD内核（来源：2024年人民网）；几何内核攻关历经十余年突破卡脖子技术（来源：2024年新华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大华天软件股份有限公司成立于1993年，注册资本9020万元，是国内工业软件与三维CAD领域的领军企业。公司历经十余年攻关，自主研发出三维几何建模引擎DGM和几何约束求解器DCS两大底层核心技术，成为国内唯一拥有完全自主知识产权三维CAD内核的企业，并推出云原生架构的皇冠CAD(CrownCAD)平台，支持多人在线协同设计、融合AI智能建模与智能渲染。目前皇冠CAD用户突破45万人，公司累计服务3000余家企业客户、400余万正版用户，形成航天军工、汽车、机械、能源化工等20多个行业解决方案，产品出口德国、荷兰进军欧洲市场，并在铁科院、中石化、黄河设计院等大型企业的国产化应用中得到验证推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信软件股份有限公司聚焦钢铁、有色等行业智能制造，拥有多层级、多场景、全周期的解决方案及产品实施案例。其核心产品产销信息系统软件M²ES于2023年入选工信部2022年工业软件优秀产品名单（山东仅3家），该系统将供应链、生产过程和仓储物流智能连接，实现生产全自动化、协同化与个性化。目前山信软件解决方案覆盖20余个省、自治区、直辖市，服务客户千余家、实施产线近千条，在钢铁行业智能制造领域形成显著领先优势，是济南工业软件在垂直行业落地的标杆企业，也是高端软件产业链工业软件方向的重要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松工业软件研究院位于济南汉峪金谷，是工业软件与机器人控制领域的创新平台。研究院研发的跨域工业控制软件平台实现一脑多控，可跨领域、跨行业对机器人进行同平台控制，机械臂在系统控制下完成精准抓取等复杂动作，突破了工控领域关键核心技术。该平台体现了济南在工业软件控制层的技术实力，与华天软件的CAD设计层、山信软件的制造执行层形成互补，共同构成济南工业软件从设计、控制到执行的完整能力版图，助力济南打造工业软件创新发展新高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主要数据来源：2024年人民网山东频道；2024年新华网山东报道；2024年华天软件官网；2024年CRI国际在线；2024年天眼查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