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假睫毛设计与手工制作行业深度分析报告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假睫毛设计与手工制作是全球美妆睫毛产业的核心源头，素有「中国睫毛之都」美誉。自20世纪70年代大泽山镇村办小厂起步，历经半个多世纪发展，平度假睫毛已占据全球约70%产能、年产值超百亿元，形成覆盖全球的完整产业集群：全市拥有美妆睫毛经营主体5000余家、2万多个加工点、从业人员约6万人，每年约1.2亿副美妆睫毛销往海外，可生产加工3000余种不同的样式与品类。产业从农村炕头的家庭作坊起步，逐步向标准化、数字化车间转型，青岛博秀假睫毛等企业通过3D打印设备自主完成上料、剥料等12道工序，产业链生产效率提高5至6倍、经济效益提高20%；美妆在线新经济产业园联合高校与自动化企业针对压毛、切毛、卷管、定型、上托、包装等17道工序攻关，超半数核心工序实现机械化，一副假睫毛从原料到成品平均仅需20分钟。平度正以「两园两基地」加速建链强链，将一根根细若蝉翼的假睫毛编织成联通世界的富民产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全球产能占比：约70%（来源：2025年）</w:t>
      </w:r>
    </w:p>
    <w:p>
      <w:pPr>
        <w:spacing w:lineRule="exact" w:line="600" w:before="0" w:after="0"/>
        <w:ind w:firstLine="420"/>
        <w:jc w:val="both"/>
      </w:pPr>
      <w:r>
        <w:rPr>
          <w:rFonts w:ascii="仿宋_GB2312" w:hAnsi="仿宋_GB2312" w:eastAsia="仿宋_GB2312"/>
          <w:b w:val="0"/>
          <w:color w:val="000000"/>
          <w:sz w:val="32"/>
        </w:rPr>
        <w:t>· 年产值：超100亿元（来源：2025年）</w:t>
      </w:r>
    </w:p>
    <w:p>
      <w:pPr>
        <w:spacing w:lineRule="exact" w:line="600" w:before="0" w:after="0"/>
        <w:ind w:firstLine="420"/>
        <w:jc w:val="both"/>
      </w:pPr>
      <w:r>
        <w:rPr>
          <w:rFonts w:ascii="仿宋_GB2312" w:hAnsi="仿宋_GB2312" w:eastAsia="仿宋_GB2312"/>
          <w:b w:val="0"/>
          <w:color w:val="000000"/>
          <w:sz w:val="32"/>
        </w:rPr>
        <w:t>· 经营主体：5000余家（来源：2025年）</w:t>
      </w:r>
    </w:p>
    <w:p>
      <w:pPr>
        <w:spacing w:lineRule="exact" w:line="600" w:before="0" w:after="0"/>
        <w:ind w:firstLine="420"/>
        <w:jc w:val="both"/>
      </w:pPr>
      <w:r>
        <w:rPr>
          <w:rFonts w:ascii="仿宋_GB2312" w:hAnsi="仿宋_GB2312" w:eastAsia="仿宋_GB2312"/>
          <w:b w:val="0"/>
          <w:color w:val="000000"/>
          <w:sz w:val="32"/>
        </w:rPr>
        <w:t>· 加工点：2万余个（来源：2025年）</w:t>
      </w:r>
    </w:p>
    <w:p>
      <w:pPr>
        <w:spacing w:lineRule="exact" w:line="600" w:before="0" w:after="0"/>
        <w:ind w:firstLine="420"/>
        <w:jc w:val="both"/>
      </w:pPr>
      <w:r>
        <w:rPr>
          <w:rFonts w:ascii="仿宋_GB2312" w:hAnsi="仿宋_GB2312" w:eastAsia="仿宋_GB2312"/>
          <w:b w:val="0"/>
          <w:color w:val="000000"/>
          <w:sz w:val="32"/>
        </w:rPr>
        <w:t>· 从业人员：约6万人（来源：2025年）</w:t>
      </w:r>
    </w:p>
    <w:p>
      <w:pPr>
        <w:spacing w:lineRule="exact" w:line="600" w:before="0" w:after="0"/>
        <w:ind w:firstLine="420"/>
        <w:jc w:val="both"/>
      </w:pPr>
      <w:r>
        <w:rPr>
          <w:rFonts w:ascii="仿宋_GB2312" w:hAnsi="仿宋_GB2312" w:eastAsia="仿宋_GB2312"/>
          <w:b w:val="0"/>
          <w:color w:val="000000"/>
          <w:sz w:val="32"/>
        </w:rPr>
        <w:t>· 年出口量：约1.2亿副（来源：2025年）</w:t>
      </w:r>
    </w:p>
    <w:p>
      <w:pPr>
        <w:spacing w:lineRule="exact" w:line="600" w:before="0" w:after="0"/>
        <w:ind w:firstLine="420"/>
        <w:jc w:val="both"/>
      </w:pPr>
      <w:r>
        <w:rPr>
          <w:rFonts w:ascii="仿宋_GB2312" w:hAnsi="仿宋_GB2312" w:eastAsia="仿宋_GB2312"/>
          <w:b w:val="0"/>
          <w:color w:val="000000"/>
          <w:sz w:val="32"/>
        </w:rPr>
        <w:t>· 产品样式：3000余种（来源：2025年）</w:t>
      </w:r>
    </w:p>
    <w:p>
      <w:pPr>
        <w:spacing w:lineRule="exact" w:line="600" w:before="0" w:after="0"/>
        <w:ind w:firstLine="420"/>
        <w:jc w:val="both"/>
      </w:pPr>
      <w:r>
        <w:rPr>
          <w:rFonts w:ascii="仿宋_GB2312" w:hAnsi="仿宋_GB2312" w:eastAsia="仿宋_GB2312"/>
          <w:b w:val="0"/>
          <w:color w:val="000000"/>
          <w:sz w:val="32"/>
        </w:rPr>
        <w:t>· 工序数：17道（来源：2025年）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假睫毛占据全球约70%产能、年产值超百亿元（来源：2025年人民日报）」与「产业起源于20世纪70年代大泽山镇村办小厂（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假睫毛占据全球约70%产能、年产值超百亿元（来源：2025年人民日报）。产业起源于20世纪70年代大泽山镇村办小厂（来源：2025年人民日报）。全市美妆睫毛经营主体5000余家、从业人员约6万人（来源：2025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推出财税优惠、电商培育、人才引进等政策（来源：2025年新华网）。加快「两园两基地」发展突出产业集聚优势（来源：2025年人民日报）。2025年度平度美妆睫毛特色产业集群获评山东省特色产业集群（来源：2025年央广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大泽山、新河、旧店等乡镇形成2万多个加工点（来源：2025年央广网）。产业工人每天分装约2500副、月挣6000多元（来源：2025年人民日报）。本地具备从原料到成品完整产业链配套（来源：2025年人民日报）。</w:t>
      </w:r>
    </w:p>
    <w:p>
      <w:pPr>
        <w:spacing w:lineRule="exact" w:line="600" w:before="0" w:after="0"/>
        <w:ind w:firstLine="420"/>
        <w:jc w:val="both"/>
      </w:pPr>
      <w:r>
        <w:rPr>
          <w:rFonts w:ascii="仿宋_GB2312" w:hAnsi="仿宋_GB2312" w:eastAsia="仿宋_GB2312"/>
          <w:b w:val="0"/>
          <w:color w:val="000000"/>
          <w:sz w:val="32"/>
        </w:rPr>
        <w:t>据公开数据，年产值为超100亿元（来源：2025年）。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假睫毛占据全球约70%产能、年产值超百亿元（来源：2025年人民日报）」与「产业起源于20世纪70年代大泽山镇村办小厂（来源：2025年人民日报）」等数据点清晰刻画了该维度的现实基础；平度假睫毛占据全球约70%产能、年产值超百亿元（来源：2025年人民日报）；产业起源于20世纪70年代大泽山镇村办小厂（来源：2025年人民日报）；全市美妆睫毛经营主体5000余家、从业人员约6万人（来源：2025年新华网）；平度推出财税优惠、电商培育、人才引进等政策（来源：2025年新华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平度假睫毛占据全球约70%产能、年产值超百亿元（来源：2025年人民日报）」与「产业起源于20世纪70年代大泽山镇村办小厂（来源：2025年人民日报）」等数据点清晰刻画了该维度的现实基础；平度假睫毛占据全球约70%产能、年产值超百亿元（来源：2025年人民日报）；产业起源于20世纪70年代大泽山镇村办小厂（来源：2025年人民日报）；全市美妆睫毛经营主体5000余家、从业人员约6万人（来源：2025年新华网）；平度推出财税优惠、电商培育、人才引进等政策（来源：2025年新华网）；加快「两园两基地」发展突出产业集聚优势（来源：2025年人民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设计、下游制作」展开系统梳理，其中「美妆在线产业园创新升级化纤拉丝技术填补原料空白（来源：2025年央广网）」与「原料品质提升支撑3000余种样式设计（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美妆在线产业园创新升级化纤拉丝技术填补原料空白（来源：2025年央广网）。上游原材料化纤丝生产环节由空白到本地补链（来源：2025年央广网）。原料品质提升支撑3000余种样式设计（来源：2025年新华网）。</w:t>
      </w:r>
    </w:p>
    <w:p>
      <w:pPr>
        <w:spacing w:lineRule="exact" w:line="600" w:before="120" w:after="120"/>
        <w:ind w:firstLine="420"/>
        <w:jc w:val="left"/>
      </w:pPr>
      <w:r>
        <w:rPr>
          <w:rFonts w:ascii="楷体_GB2312" w:hAnsi="楷体_GB2312" w:eastAsia="楷体_GB2312"/>
          <w:b w:val="0"/>
          <w:color w:val="000000"/>
          <w:sz w:val="32"/>
        </w:rPr>
        <w:t>中游设计</w:t>
      </w:r>
    </w:p>
    <w:p>
      <w:pPr>
        <w:spacing w:lineRule="exact" w:line="600" w:before="0" w:after="0"/>
        <w:ind w:firstLine="420"/>
        <w:jc w:val="both"/>
      </w:pPr>
      <w:r>
        <w:rPr>
          <w:rFonts w:ascii="仿宋_GB2312" w:hAnsi="仿宋_GB2312" w:eastAsia="仿宋_GB2312"/>
          <w:b w:val="0"/>
          <w:color w:val="000000"/>
          <w:sz w:val="32"/>
        </w:rPr>
        <w:t>可生产加工3000余种不同的样式与品类（来源：2025年人民日报）。手工设计结合模具实现自然卷翘多样造型（来源：2025年人民日报）。可降解睫毛研发成为欧美市场新宠（来源：2025年人民日报）。</w:t>
      </w:r>
    </w:p>
    <w:p>
      <w:pPr>
        <w:spacing w:lineRule="exact" w:line="600" w:before="120" w:after="120"/>
        <w:ind w:firstLine="420"/>
        <w:jc w:val="left"/>
      </w:pPr>
      <w:r>
        <w:rPr>
          <w:rFonts w:ascii="楷体_GB2312" w:hAnsi="楷体_GB2312" w:eastAsia="楷体_GB2312"/>
          <w:b w:val="0"/>
          <w:color w:val="000000"/>
          <w:sz w:val="32"/>
        </w:rPr>
        <w:t>下游制作</w:t>
      </w:r>
    </w:p>
    <w:p>
      <w:pPr>
        <w:spacing w:lineRule="exact" w:line="600" w:before="0" w:after="0"/>
        <w:ind w:firstLine="420"/>
        <w:jc w:val="both"/>
      </w:pPr>
      <w:r>
        <w:rPr>
          <w:rFonts w:ascii="仿宋_GB2312" w:hAnsi="仿宋_GB2312" w:eastAsia="仿宋_GB2312"/>
          <w:b w:val="0"/>
          <w:color w:val="000000"/>
          <w:sz w:val="32"/>
        </w:rPr>
        <w:t>一副假睫毛经压毛切毛卷管定型上托包装等17道工序（来源：2025年央广网）。从原料到成品17道工序平均仅需20分钟（来源：2025年央广网）。超半数核心工序实现机械化生产（来源：2025年央广网）。</w:t>
      </w:r>
    </w:p>
    <w:p>
      <w:pPr>
        <w:spacing w:lineRule="exact" w:line="600" w:before="0" w:after="0"/>
        <w:ind w:firstLine="420"/>
        <w:jc w:val="both"/>
      </w:pPr>
      <w:r>
        <w:rPr>
          <w:rFonts w:ascii="仿宋_GB2312" w:hAnsi="仿宋_GB2312" w:eastAsia="仿宋_GB2312"/>
          <w:b w:val="0"/>
          <w:color w:val="000000"/>
          <w:sz w:val="32"/>
        </w:rPr>
        <w:t>据公开数据，全球产能占比为约70%（来源：2025年）。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设计、下游制作」展开系统梳理，其中「美妆在线产业园创新升级化纤拉丝技术填补原料空白（来源：2025年央广网）」与「原料品质提升支撑3000余种样式设计（来源：2025年新华网）」等数据点清晰刻画了该维度的现实基础；美妆在线产业园创新升级化纤拉丝技术填补原料空白（来源：2025年央广网）；原料品质提升支撑3000余种样式设计（来源：2025年新华网）；可生产加工3000余种不同的样式与品类（来源：2025年人民日报）；手工设计结合模具实现自然卷翘多样造型（来源：2025年人民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每年约1.2亿副美妆睫毛销往海外（来源：2025年新华网）」与「诺凡时代日产睫毛超2万盒、年出口超700万盒（来源：2026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每年约1.2亿副美妆睫毛销往海外（来源：2025年新华网）。诺凡时代日产睫毛超2万盒、年出口超700万盒（来源：2026年大众新闻）。博秀等企业通过自动化将生产效率提高5至6倍（来源：2025年人民日报）。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40%销往欧美、10%出口日韩（来源：2025年央广网）。国内与东南亚市场增速持续走高（来源：2025年央广网）。全球每10对假睫毛就有7对产自平度（来源：2025年央广网）。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平度全球产能占比约70%居绝对领先（来源：2025年人民日报）。3000余种样式形成差异化供给优势（来源：2025年新华网）。从代加工向工贸一体品牌化转型提升附加值（来源：2025年央广网）。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每年约1.2亿副美妆睫毛销往海外（来源：2025年新华网）」与「诺凡时代日产睫毛超2万盒、年出口超700万盒（来源：2026年大众新闻）」等数据点清晰刻画了该维度的现实基础；每年约1.2亿副美妆睫毛销往海外（来源：2025年新华网）；诺凡时代日产睫毛超2万盒、年出口超700万盒（来源：2026年大众新闻）；博秀等企业通过自动化将生产效率提高5至6倍（来源：2025年人民日报）；40%销往欧美、10%出口日韩（来源：2025年央广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市美妆睫毛经营主体5000余家（来源：2025年新华网）」与「2万多个加工点、6万从业人员分散协同（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全市美妆睫毛经营主体5000余家（来源：2025年新华网）。2万多个加工点、6万从业人员分散协同（来源：2025年央广网）。美妆睫毛产业大脑已入驻企业500余家（来源：2025年央广网）。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诺凡时代日产超2万盒、年出口超700万盒（来源：2026年大众新闻）。博秀假睫毛3D打印12道工序效率提升5至6倍（来源：2025年人民日报）。美妆在线产业园牵头自动化设备研发矩阵（来源：2025年央广网）。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产业大脑服务5家规上龙头企业（来源：2025年央广网）。培育电商新生力量向终端销售转型（来源：2025年央广网）。企业研发可降解睫毛等高端新品（来源：2025年人民日报）。</w:t>
      </w:r>
    </w:p>
    <w:p>
      <w:pPr>
        <w:spacing w:lineRule="exact" w:line="600" w:before="0" w:after="0"/>
        <w:ind w:firstLine="420"/>
        <w:jc w:val="both"/>
      </w:pPr>
      <w:r>
        <w:rPr>
          <w:rFonts w:ascii="仿宋_GB2312" w:hAnsi="仿宋_GB2312" w:eastAsia="仿宋_GB2312"/>
          <w:b w:val="0"/>
          <w:color w:val="000000"/>
          <w:sz w:val="32"/>
        </w:rPr>
        <w:t>据公开数据，从业人员为约6万人（来源：2025年）。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市美妆睫毛经营主体5000余家（来源：2025年新华网）」与「2万多个加工点、6万从业人员分散协同（来源：2025年央广网）」等数据点清晰刻画了该维度的现实基础；全市美妆睫毛经营主体5000余家（来源：2025年新华网）；2万多个加工点、6万从业人员分散协同（来源：2025年央广网）；美妆睫毛产业大脑已入驻企业500余家（来源：2025年央广网）；诺凡时代日产超2万盒、年出口超700万盒（来源：2026年大众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卡毛机切毛机涂胶机上卡机投产效率提升3倍以上（来源：2025年央广网）」与「博秀3D打印设备自主完成上料剥料等12道工序（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卡毛机切毛机涂胶机上卡机投产效率提升3倍以上（来源：2025年央广网）。博秀3D打印设备自主完成上料剥料等12道工序（来源：2025年人民日报）。超半数核心工序实现机械化生产（来源：2025年央广网）。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一副17道工序平均20分钟完成（来源：2025年央广网）。工人每天分装约2500副、手工精度高（来源：2025年人民日报）。最细睫毛直径仅0.06毫米、工艺精细（来源：2025年央广网）。</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自动化流水线机械臂粘取移动定位行云流水（来源：2025年人民日报）。产业园联合高校攻关17道工序装备（来源：2025年央广网）。数字化车间建设提升生产质效（来源：2025年人民日报）。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卡毛机切毛机涂胶机上卡机投产效率提升3倍以上（来源：2025年央广网）」与「博秀3D打印设备自主完成上料剥料等12道工序（来源：2025年人民日报）」等数据点清晰刻画了该维度的现实基础；卡毛机切毛机涂胶机上卡机投产效率提升3倍以上（来源：2025年央广网）；博秀3D打印设备自主完成上料剥料等12道工序（来源：2025年人民日报）；工人每天分装约2500副、手工精度高（来源：2025年人民日报）；最细睫毛直径仅0.06毫米、工艺精细（来源：2025年央广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美妆在线新经济产业园建设两园两基地载体（来源：2025年人民日报）」与「本地完整产业链降低原料与物流成本（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美妆在线新经济产业园建设两园两基地载体（来源：2025年人民日报）。产业大脑归集产业数据超10000条（来源：2025年央广网）。自动化设备研发投入支撑降本提质（来源：2025年央广网）。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本地完整产业链降低原料与物流成本（来源：2025年人民日报）。产业大脑云采销集中采购提升议价权（来源：2025年央广网）。机械化使产业链生产效率提高5至6倍（来源：2025年人民日报）。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博秀等企业经济效益提高20%（来源：2025年人民日报）。诺凡时代年产值约千万元、出口为主（来源：2026年大众新闻）。平度年生生产产值可达100亿元（来源：2025年人民日报）。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美妆在线新经济产业园建设两园两基地载体（来源：2025年人民日报）」与「本地完整产业链降低原料与物流成本（来源：2025年人民日报）」等数据点清晰刻画了该维度的现实基础；美妆在线新经济产业园建设两园两基地载体（来源：2025年人民日报）；本地完整产业链降低原料与物流成本（来源：2025年人民日报）；产业大脑云采销集中采购提升议价权（来源：2025年央广网）；机械化使产业链生产效率提高5至6倍（来源：2025年人民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转型挑战、风险约束」展开系统梳理，其中「可降解睫毛等绿色新品打开欧美市场（来源：2025年人民日报）」与「前些年存在自动化程度低、品牌建设滞后（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全球美妆需求增长、东南亚市场提速（来源：2025年央广网）。可降解睫毛等绿色新品打开欧美市场（来源：2025年人民日报）。产业大脑赋能企业上云用数赋智（来源：2025年央广网）。</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前些年存在自动化程度低、品牌建设滞后（来源：2025年人民日报）。产品附加值低、长期处于代加工状态（来源：2025年央广网）。分散中小企业数字化接入门槛高（来源：2025年央广网）。</w:t>
      </w:r>
    </w:p>
    <w:p>
      <w:pPr>
        <w:spacing w:lineRule="exact" w:line="600" w:before="120" w:after="120"/>
        <w:ind w:firstLine="420"/>
        <w:jc w:val="left"/>
      </w:pPr>
      <w:r>
        <w:rPr>
          <w:rFonts w:ascii="楷体_GB2312" w:hAnsi="楷体_GB2312" w:eastAsia="楷体_GB2312"/>
          <w:b w:val="0"/>
          <w:color w:val="000000"/>
          <w:sz w:val="32"/>
        </w:rPr>
        <w:t>风险约束</w:t>
      </w:r>
    </w:p>
    <w:p>
      <w:pPr>
        <w:spacing w:lineRule="exact" w:line="600" w:before="0" w:after="0"/>
        <w:ind w:firstLine="420"/>
        <w:jc w:val="both"/>
      </w:pPr>
      <w:r>
        <w:rPr>
          <w:rFonts w:ascii="仿宋_GB2312" w:hAnsi="仿宋_GB2312" w:eastAsia="仿宋_GB2312"/>
          <w:b w:val="0"/>
          <w:color w:val="000000"/>
          <w:sz w:val="32"/>
        </w:rPr>
        <w:t>国际市场需求波动影响出口订单（来源：2025年产业分析）。原材料与用工成本上升挤压利润（来源：2025年人民日报）。贸易环境变化影响海外销售（来源：2025年山东政协）。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转型挑战、风险约束」展开系统梳理，其中「可降解睫毛等绿色新品打开欧美市场（来源：2025年人民日报）」与「前些年存在自动化程度低、品牌建设滞后（来源：2025年人民日报）」等数据点清晰刻画了该维度的现实基础；可降解睫毛等绿色新品打开欧美市场（来源：2025年人民日报）；前些年存在自动化程度低、品牌建设滞后（来源：2025年人民日报）；原材料与用工成本上升挤压利润（来源：2025年人民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平度工信局牵头建链强链补链延链系统工程（来源：2025年人民日报）」与「推出财税扶持电商培育人才引进品牌支持政策（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平度工信局牵头建链强链补链延链系统工程（来源：2025年人民日报）。推出财税扶持电商培育人才引进品牌支持政策（来源：2025年人民日报）。成立工作专班推进产业数字化建设（来源：2025年央广网）。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打造美妆睫毛产业大脑、建设数字化车间（来源：2025年央广网）。推动上游拉丝中游智能装备下游电商全链突破（来源：2025年人民日报）。研发可降解睫毛等高端产品提升附加值（来源：2025年人民日报）。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加快两园两基地集聚、突出产业优势（来源：2025年人民日报）。联动睫博会引流全球客商（来源：2025年央广网）。深化产学研合作智能化赋能创新（来源：2025年人民日报）。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平度工信局牵头建链强链补链延链系统工程（来源：2025年人民日报）」与「推出财税扶持电商培育人才引进品牌支持政策（来源：2025年人民日报）」等数据点清晰刻画了该维度的现实基础；平度工信局牵头建链强链补链延链系统工程（来源：2025年人民日报）；推出财税扶持电商培育人才引进品牌支持政策（来源：2025年人民日报）；推动上游拉丝中游智能装备下游电商全链突破（来源：2025年人民日报）；研发可降解睫毛等高端产品提升附加值（来源：2025年人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两园两基地与产业大脑平台建设资金需求（来源：2025年人民日报）」与「5000余家中小企业上云用数赋智需普惠融资（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两园两基地与产业大脑平台建设资金需求（来源：2025年人民日报）。自动化设备研发与数字化车间改造投入（来源：2025年央广网）。未来工厂产业图谱数字园区规划投资（来源：2025年央广网）。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5000余家中小企业上云用数赋智需普惠融资（来源：2025年央广网）。本土企业从代加工向工贸一体转型扩产资金（来源：2025年人民日报）。原材料拉丝等补链环节亟需资本注入（来源：2025年央广网）。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政策性扶持+产业基金+银行授信组合（来源：2025年人民日报）。电商培育与人才引进政策降低转型成本（来源：2025年央广网）。依托产业大脑提升中小企业获贷能力（来源：2025年央广网）。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两园两基地与产业大脑平台建设资金需求（来源：2025年人民日报）」与「5000余家中小企业上云用数赋智需普惠融资（来源：2025年央广网）」等数据点清晰刻画了该维度的现实基础；两园两基地与产业大脑平台建设资金需求（来源：2025年人民日报）；5000余家中小企业上云用数赋智需普惠融资（来源：2025年央广网）；本土企业从代加工向工贸一体转型扩产资金（来源：2025年人民日报）；政策性扶持+产业基金+银行授信组合（来源：2025年人民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假睫毛设计与手工制作在青岛市平度市依托区域产业基础与政策赋能，已形成以量化事实为支撑的发展格局。平度假睫毛占据全球约70%产能、年产值超百亿元（来源：2025年人民日报）；产业起源于20世纪70年代大泽山镇村办小厂（来源：2025年人民日报）；全市美妆睫毛经营主体5000余家、从业人员约6万人（来源：2025年新华网）；平度推出财税优惠、电商培育、人才引进等政策（来源：2025年新华网）；加快「两园两基地」发展突出产业集聚优势（来源：2025年人民日报）；大泽山、新河、旧店等乡镇形成2万多个加工点（来源：2025年央广网）；产业工人每天分装约2500副、月挣6000多元（来源：2025年人民日报）；本地具备从原料到成品完整产业链配套（来源：2025年人民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诺凡时代公司是平度假睫毛设计制造的出口型骨干企业，坐落于「中国睫毛之都」平度，总经理陈栋梁介绍企业日产睫毛超2万盒、年产值约千万元、年出口超700万盒，产品主销东南亚与日韩市场。作为平度5000余家经营主体之一，诺凡时代依托当地完整的上下游配套与「两园两基地」产业载体，从原料拉丝、手工设计到成品包装形成就近协同，凭借3000余种样式快速响应海外客户需求，是平度假睫毛「翘动全球」百亿产值的典型代表企业，体现了当地中小企业从代加工向工贸一体转型的活力。</w:t>
      </w:r>
    </w:p>
    <w:p>
      <w:pPr>
        <w:spacing w:lineRule="exact" w:line="600" w:before="0" w:after="0"/>
        <w:ind w:firstLine="420"/>
        <w:jc w:val="both"/>
      </w:pPr>
      <w:r>
        <w:rPr>
          <w:rFonts w:ascii="仿宋_GB2312" w:hAnsi="仿宋_GB2312" w:eastAsia="仿宋_GB2312"/>
          <w:b w:val="0"/>
          <w:color w:val="000000"/>
          <w:sz w:val="32"/>
        </w:rPr>
        <w:t>青岛博秀假睫毛工艺品有限公司位于平度同和街道美妆在线新经济产业园，成立于2022年5月、注册资本100万元，是平度假睫毛智能制造升级的标杆。公司车间内技术员轻触控制屏，机械臂便在自动化流水线上完成粘取、移动、定位等操作，一台「3D打印」设备可自主完成上料、剥料等12道工序，无需看管。企业从过去家庭作坊式生产转为标准化生产车间，产业链生产效率提高5至6倍、经济效益提高20%，总经理王海波作为当地「睫毛二代」带领团队研发可降解睫毛，成为欧美市场新宠，是平度美妆睫毛产业升级的生动注脚。</w:t>
      </w:r>
    </w:p>
    <w:p>
      <w:pPr>
        <w:spacing w:lineRule="exact" w:line="600" w:before="0" w:after="0"/>
        <w:ind w:firstLine="420"/>
        <w:jc w:val="both"/>
      </w:pPr>
      <w:r>
        <w:rPr>
          <w:rFonts w:ascii="仿宋_GB2312" w:hAnsi="仿宋_GB2312" w:eastAsia="仿宋_GB2312"/>
          <w:b w:val="0"/>
          <w:color w:val="000000"/>
          <w:sz w:val="32"/>
        </w:rPr>
        <w:t>青岛美妆在线新经济产业园是平度假睫毛设计制造的核心载体与公共赋能平台，坐落于同和街道，打造「美妆睫毛产业大脑」数字基础设施。园区联合高校与非标自动化企业构建自动化设备研发矩阵，针对切毛、定型、刷胶等17道生产工序攻关，卡毛机、切毛机、涂胶机、上卡机等产品已投产运行、提升生产效率3倍以上，推动超半数工序实现机械化。园区创新升级化纤拉丝原材料生产技术，填补平度原材料生产环节空白，使一副假睫毛从原料到成品平均仅需20分钟，并引导企业向终端销售与品牌化转型，是「两园两基地」的关键支点。</w:t>
      </w:r>
    </w:p>
    <w:p>
      <w:pPr>
        <w:spacing w:lineRule="exact" w:line="600" w:before="0" w:after="0"/>
        <w:jc w:val="left"/>
      </w:pPr>
      <w:r>
        <w:rPr>
          <w:rFonts w:ascii="仿宋_GB2312" w:hAnsi="仿宋_GB2312" w:eastAsia="仿宋_GB2312"/>
          <w:b w:val="0"/>
          <w:color w:val="000000"/>
          <w:sz w:val="28"/>
        </w:rPr>
        <w:t>主要数据来源：平度市工业和信息化局；人民日报；中国经济网；央广网；青岛美妆在线新经济产业园</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