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化工新材料与改性塑料行业深度分析报告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河口区精工石化新材料特色产业集群入选2025年度山东省特色产业集群，依托胜利油田资源与石化产业基础，打造以精细化工、高分子材料为主导的精工石化新材料集群。河口蓝色经济产业园2025年工业总产值达317.66亿元、同比增长2.18%，高新技术产业产值253.36亿元、占比74.1%。富海集团位列2024中国企业500强第277位，作为山东省PX—PTA—聚酯产业链链主，已投产200万吨/年PX、250万吨/年PTA，投资69.2亿元建设年产150万吨聚酯包装材料项目（达产预计年产值107亿元），并建成国内单套最大7000吨/年聚砜装置填补膜用聚砜空白。山东欧亚高分子材料年产45000吨聚酰亚胺单体材料项目竣工投产，产品远销美日韩；山东颐工材料申请专利40余项、ASA高胶粉工艺节水30%以上、获评2025年山东省绿色工厂；彩客新材料、瑞致新材料推动锂电池材料、PVC结构泡沫、轻量化材料发展。集群累计新增发明专利150余件，引进硕士以上人才100余人，形成从研发、生产到应用的完整新材料产业链，千亿级高端石化新材料产业正加速集群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2025年园区工业总产值：317.66亿元（来源：2025年）</w:t>
      </w:r>
    </w:p>
    <w:p>
      <w:pPr>
        <w:spacing w:lineRule="exact" w:line="600" w:before="0" w:after="0"/>
        <w:ind w:firstLine="420"/>
        <w:jc w:val="both"/>
      </w:pPr>
      <w:r>
        <w:rPr>
          <w:rFonts w:ascii="仿宋_GB2312" w:hAnsi="仿宋_GB2312" w:eastAsia="仿宋_GB2312"/>
          <w:b w:val="0"/>
          <w:color w:val="000000"/>
          <w:sz w:val="32"/>
        </w:rPr>
        <w:t>· 高新产业产值占比：74.1%（来源：2025年）</w:t>
      </w:r>
    </w:p>
    <w:p>
      <w:pPr>
        <w:spacing w:lineRule="exact" w:line="600" w:before="0" w:after="0"/>
        <w:ind w:firstLine="420"/>
        <w:jc w:val="both"/>
      </w:pPr>
      <w:r>
        <w:rPr>
          <w:rFonts w:ascii="仿宋_GB2312" w:hAnsi="仿宋_GB2312" w:eastAsia="仿宋_GB2312"/>
          <w:b w:val="0"/>
          <w:color w:val="000000"/>
          <w:sz w:val="32"/>
        </w:rPr>
        <w:t>· 富海聚酯项目投资：69.2亿元（来源：2025年）</w:t>
      </w:r>
    </w:p>
    <w:p>
      <w:pPr>
        <w:spacing w:lineRule="exact" w:line="600" w:before="0" w:after="0"/>
        <w:ind w:firstLine="420"/>
        <w:jc w:val="both"/>
      </w:pPr>
      <w:r>
        <w:rPr>
          <w:rFonts w:ascii="仿宋_GB2312" w:hAnsi="仿宋_GB2312" w:eastAsia="仿宋_GB2312"/>
          <w:b w:val="0"/>
          <w:color w:val="000000"/>
          <w:sz w:val="32"/>
        </w:rPr>
        <w:t>· 聚酯项目年产值：107亿元（来源：2025年）</w:t>
      </w:r>
    </w:p>
    <w:p>
      <w:pPr>
        <w:spacing w:lineRule="exact" w:line="600" w:before="0" w:after="0"/>
        <w:ind w:firstLine="420"/>
        <w:jc w:val="both"/>
      </w:pPr>
      <w:r>
        <w:rPr>
          <w:rFonts w:ascii="仿宋_GB2312" w:hAnsi="仿宋_GB2312" w:eastAsia="仿宋_GB2312"/>
          <w:b w:val="0"/>
          <w:color w:val="000000"/>
          <w:sz w:val="32"/>
        </w:rPr>
        <w:t>· PX产能：200万吨/年（来源：2024年）</w:t>
      </w:r>
    </w:p>
    <w:p>
      <w:pPr>
        <w:spacing w:lineRule="exact" w:line="600" w:before="0" w:after="0"/>
        <w:ind w:firstLine="420"/>
        <w:jc w:val="both"/>
      </w:pPr>
      <w:r>
        <w:rPr>
          <w:rFonts w:ascii="仿宋_GB2312" w:hAnsi="仿宋_GB2312" w:eastAsia="仿宋_GB2312"/>
          <w:b w:val="0"/>
          <w:color w:val="000000"/>
          <w:sz w:val="32"/>
        </w:rPr>
        <w:t>· PTA产能：250万吨/年（来源：2024年）</w:t>
      </w:r>
    </w:p>
    <w:p>
      <w:pPr>
        <w:spacing w:lineRule="exact" w:line="600" w:before="0" w:after="0"/>
        <w:ind w:firstLine="420"/>
        <w:jc w:val="both"/>
      </w:pPr>
      <w:r>
        <w:rPr>
          <w:rFonts w:ascii="仿宋_GB2312" w:hAnsi="仿宋_GB2312" w:eastAsia="仿宋_GB2312"/>
          <w:b w:val="0"/>
          <w:color w:val="000000"/>
          <w:sz w:val="32"/>
        </w:rPr>
        <w:t>· 聚砜装置：7000吨/年（来源：2024年）</w:t>
      </w:r>
    </w:p>
    <w:p>
      <w:pPr>
        <w:spacing w:lineRule="exact" w:line="600" w:before="0" w:after="0"/>
        <w:ind w:firstLine="420"/>
        <w:jc w:val="both"/>
      </w:pPr>
      <w:r>
        <w:rPr>
          <w:rFonts w:ascii="仿宋_GB2312" w:hAnsi="仿宋_GB2312" w:eastAsia="仿宋_GB2312"/>
          <w:b w:val="0"/>
          <w:color w:val="000000"/>
          <w:sz w:val="32"/>
        </w:rPr>
        <w:t>· 聚酰亚胺单体：4.5万吨/年（来源：2025年）</w:t>
      </w:r>
    </w:p>
    <w:p>
      <w:pPr>
        <w:spacing w:lineRule="exact" w:line="600" w:before="0" w:after="0"/>
        <w:ind w:firstLine="420"/>
        <w:jc w:val="both"/>
      </w:pPr>
      <w:r>
        <w:rPr>
          <w:rFonts w:ascii="仿宋_GB2312" w:hAnsi="仿宋_GB2312" w:eastAsia="仿宋_GB2312"/>
          <w:b w:val="0"/>
          <w:color w:val="000000"/>
          <w:sz w:val="32"/>
        </w:rPr>
        <w:t>· 新增发明专利：150余件（来源：2025年）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河口蓝色经济产业园2025年工业总产值317.66亿元、同比增2.18%（来源：2025年闪电新闻）」与「高新区新技术产业产值253.36亿元、占总产值74.1%（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河口区精工石化新材料特色产业集群入选2025年度山东省特色产业集群（来源：2025年6月省工信厅）。河口蓝色经济产业园2025年工业总产值317.66亿元、同比增2.18%（来源：2025年闪电新闻）。高新区新技术产业产值253.36亿元、占总产值74.1%（来源：2025年闪电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河口区打造「黄河三角洲数智碳谷」平台、完成7000余万元碳资产交易（来源：2025年河口发布）。聚焦化工新材料和高端精细化学品两大集群、推进技改要素对接（来源：2024年大众日报）。2025年策划包装总投资188.2亿元的16个新材料项目（来源：2025年河口发布）。</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河口化工产业园2025年4月扩区并点、主片区与华联片区一体化（来源：2025年东营日报）。园区2025年7月以优秀成绩通过省化工园区综合评价（来源：2025年东营日报）。累计新认定国家科技型中小企业、省技术中心等平台60余家次（来源：2025年闪电新闻）。</w:t>
      </w:r>
    </w:p>
    <w:p>
      <w:pPr>
        <w:spacing w:lineRule="exact" w:line="600" w:before="0" w:after="0"/>
        <w:ind w:firstLine="420"/>
        <w:jc w:val="both"/>
      </w:pPr>
      <w:r>
        <w:rPr>
          <w:rFonts w:ascii="仿宋_GB2312" w:hAnsi="仿宋_GB2312" w:eastAsia="仿宋_GB2312"/>
          <w:b w:val="0"/>
          <w:color w:val="000000"/>
          <w:sz w:val="32"/>
        </w:rPr>
        <w:t>据公开数据，2025年园区工业总产值为317.66亿元（来源：2025年）。</w:t>
      </w:r>
    </w:p>
    <w:p>
      <w:pPr>
        <w:spacing w:lineRule="exact" w:line="600" w:before="0" w:after="0"/>
        <w:ind w:firstLine="420"/>
        <w:jc w:val="both"/>
      </w:pPr>
      <w:r>
        <w:rPr>
          <w:rFonts w:ascii="仿宋_GB2312" w:hAnsi="仿宋_GB2312" w:eastAsia="仿宋_GB2312"/>
          <w:b w:val="0"/>
          <w:color w:val="000000"/>
          <w:sz w:val="32"/>
        </w:rPr>
        <w:t>据公开数据，高新产业产值占比为74.1%（来源：2025年）。</w:t>
      </w:r>
    </w:p>
    <w:p>
      <w:pPr>
        <w:spacing w:lineRule="exact" w:line="600" w:before="0" w:after="0"/>
        <w:ind w:firstLine="420"/>
        <w:jc w:val="both"/>
      </w:pPr>
      <w:r>
        <w:rPr>
          <w:rFonts w:ascii="仿宋_GB2312" w:hAnsi="仿宋_GB2312" w:eastAsia="仿宋_GB2312"/>
          <w:b w:val="0"/>
          <w:color w:val="000000"/>
          <w:sz w:val="32"/>
        </w:rPr>
        <w:t>据公开数据，富海聚酯项目投资为69.2亿元（来源：2025年）。</w:t>
      </w:r>
    </w:p>
    <w:p>
      <w:pPr>
        <w:spacing w:lineRule="exact" w:line="600" w:before="0" w:after="0"/>
        <w:ind w:firstLine="420"/>
        <w:jc w:val="both"/>
      </w:pPr>
      <w:r>
        <w:rPr>
          <w:rFonts w:ascii="仿宋_GB2312" w:hAnsi="仿宋_GB2312" w:eastAsia="仿宋_GB2312"/>
          <w:b w:val="0"/>
          <w:color w:val="000000"/>
          <w:sz w:val="32"/>
        </w:rPr>
        <w:t>据公开数据，聚酯项目年产值为107亿元（来源：2025年）。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河口蓝色经济产业园2025年工业总产值317.66亿元、同比增2.18%（来源：2025年闪电新闻）」与「高新区新技术产业产值253.36亿元、占总产值74.1%（来源：2025年闪电新闻）」等数据点清晰刻画了该维度的现实基础；河口蓝色经济产业园2025年工业总产值317.66亿元、同比增2.18%（来源：2025年闪电新闻）；高新区新技术产业产值253.36亿元、占总产值74.1%（来源：2025年闪电新闻）；河口区打造「黄河三角洲数智碳谷」平台、完成7000余万元碳资产交易（来源：2025年河口发布）；2025年策划包装总投资188.2亿元的16个新材料项目（来源：2025年河口发布）。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新材料、下游应用」展开系统梳理，其中「富海建成国内单套最大7000吨/年聚砜装置、填补膜用聚砜空白（来源：2024年东营发布）」与「欧亚高分子年产45000吨聚酰亚胺单体材料项目竣工投产（来源：2025年河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富海集团搭建原油开采炼制物流零售全产业链、联合华联两大基地（来源：2024年东营发布）。利华益采用原油+丙烷双原料体系、布局PC ABS工程塑料（来源：2025年6月化工名单）。碳四深加工为本固、科德等企业提供异辛烷 MTBE等基础原料（来源：2024年大众日报）。</w:t>
      </w:r>
    </w:p>
    <w:p>
      <w:pPr>
        <w:spacing w:lineRule="exact" w:line="600" w:before="120" w:after="120"/>
        <w:ind w:firstLine="420"/>
        <w:jc w:val="left"/>
      </w:pPr>
      <w:r>
        <w:rPr>
          <w:rFonts w:ascii="楷体_GB2312" w:hAnsi="楷体_GB2312" w:eastAsia="楷体_GB2312"/>
          <w:b w:val="0"/>
          <w:color w:val="000000"/>
          <w:sz w:val="32"/>
        </w:rPr>
        <w:t>中游新材料</w:t>
      </w:r>
    </w:p>
    <w:p>
      <w:pPr>
        <w:spacing w:lineRule="exact" w:line="600" w:before="0" w:after="0"/>
        <w:ind w:firstLine="420"/>
        <w:jc w:val="both"/>
      </w:pPr>
      <w:r>
        <w:rPr>
          <w:rFonts w:ascii="仿宋_GB2312" w:hAnsi="仿宋_GB2312" w:eastAsia="仿宋_GB2312"/>
          <w:b w:val="0"/>
          <w:color w:val="000000"/>
          <w:sz w:val="32"/>
        </w:rPr>
        <w:t>富海建成国内单套最大7000吨/年聚砜装置、填补膜用聚砜空白（来源：2024年东营发布）。欧亚高分子年产45000吨聚酰亚胺单体材料项目竣工投产（来源：2025年河口发布）。颐工材料构建研发-生产-商业化全产业价值链、ASA高胶粉为主（来源：2025年闪电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产品应用于汽车电子新能源等高端领域、远销美日韩（来源：2025年闪电新闻）。富海150万吨聚酯包装材料项目贯通炼油-芳烃-聚酯全产业链（来源：2025年河口发布）。彩客新材料锂电池材料 PVC结构泡沫轻量化材料广泛应用（来源：2025年东营日报）。</w:t>
      </w:r>
    </w:p>
    <w:p>
      <w:pPr>
        <w:spacing w:lineRule="exact" w:line="600" w:before="0" w:after="0"/>
        <w:ind w:firstLine="420"/>
        <w:jc w:val="both"/>
      </w:pPr>
      <w:r>
        <w:rPr>
          <w:rFonts w:ascii="仿宋_GB2312" w:hAnsi="仿宋_GB2312" w:eastAsia="仿宋_GB2312"/>
          <w:b w:val="0"/>
          <w:color w:val="000000"/>
          <w:sz w:val="32"/>
        </w:rPr>
        <w:t>据公开数据，PX产能为200万吨/年（来源：2024年）。</w:t>
      </w:r>
    </w:p>
    <w:p>
      <w:pPr>
        <w:spacing w:lineRule="exact" w:line="600" w:before="0" w:after="0"/>
        <w:ind w:firstLine="420"/>
        <w:jc w:val="both"/>
      </w:pPr>
      <w:r>
        <w:rPr>
          <w:rFonts w:ascii="仿宋_GB2312" w:hAnsi="仿宋_GB2312" w:eastAsia="仿宋_GB2312"/>
          <w:b w:val="0"/>
          <w:color w:val="000000"/>
          <w:sz w:val="32"/>
        </w:rPr>
        <w:t>据公开数据，PTA产能为250万吨/年（来源：2024年）。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新材料、下游应用」展开系统梳理，其中「富海建成国内单套最大7000吨/年聚砜装置、填补膜用聚砜空白（来源：2024年东营发布）」与「欧亚高分子年产45000吨聚酰亚胺单体材料项目竣工投产（来源：2025年河口发布）」等数据点清晰刻画了该维度的现实基础；富海建成国内单套最大7000吨/年聚砜装置、填补膜用聚砜空白（来源：2024年东营发布）；欧亚高分子年产45000吨聚酰亚胺单体材料项目竣工投产（来源：2025年河口发布）；富海150万吨聚酯包装材料项目贯通炼油-芳烃-聚酯全产业链（来源：2025年河口发布）；据公开数据，PX产能为200万吨/年（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河口化工产业园落户企业48家、规上24家（来源：2025年东营日报）」与「2025年前7个月园区工业总产值近240亿元、固投增38%（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河口化工产业园落户企业48家、规上24家（来源：2025年东营日报）。2025年前7个月园区工业总产值近240亿元、固投增38%（来源：2025年东营日报）。富海200万吨/年PX、250万吨/年PTA等一批重大项目投产（来源：2024年东营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树脂特种橡胶功能性化学品需求增长、全流程覆盖（来源：2025年6月化工名单）。新能源锂电池电解液溶剂等新兴领域拓展需求（来源：2025年6月化工名单）。汽车电子轻量化带动改性塑料与高分子材料需求（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富海为山东省PX-PTA-聚酯产业链链主企业（来源：2024年东营发布）。河口与龙口裕龙等化工集群错位、主攻精工石化新材料（来源：2025年6月化工名单）。彩客瑞致等龙头推动高端新材料完整产业链（来源：2025年东营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河口化工产业园落户企业48家、规上24家（来源：2025年东营日报）」与「2025年前7个月园区工业总产值近240亿元、固投增38%（来源：2025年东营日报）」等数据点清晰刻画了该维度的现实基础；河口化工产业园落户企业48家、规上24家（来源：2025年东营日报）；2025年前7个月园区工业总产值近240亿元、固投增38%（来源：2025年东营日报）；富海200万吨/年PX、250万吨/年PTA等一批重大项目投产（来源：2024年东营发布）。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园区累计拥有国家级小巨人高企等平台21家、省级45家（来源：2025年东营日报）」与「蓝色经济产业园高企10家、高新产业产值占74.1%（来源：2025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河口化工产业园聚焦化工新材料和高端精细化学品两大集群（来源：2025年东营日报）。园区累计拥有国家级小巨人高企等平台21家、省级45家（来源：2025年东营日报）。蓝色经济产业园高企10家、高新产业产值占74.1%（来源：2025年闪电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富海集团新能源控股位列2024中国企业500强第277位（来源：2024年东营发布）。欧亚高分子2020年成立、聚酰亚胺单体供国内外领军企业（来源：2025年闪电新闻）。颐工材料申请专利40余项、通过四大国际标准认证（来源：2025年闪电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颐工材料获评2025年山东省绿色工厂（来源：2025年闪电新闻）。园区累计新增授权发明专利150余件、实用新型100余件（来源：2025年闪电新闻）。新引进硕士以上人才100余人、泰山产业领军人才1人（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园区累计拥有国家级小巨人高企等平台21家、省级45家（来源：2025年东营日报）」与「蓝色经济产业园高企10家、高新产业产值占74.1%（来源：2025年闪电新闻）」等数据点清晰刻画了该维度的现实基础；园区累计拥有国家级小巨人高企等平台21家、省级45家（来源：2025年东营日报）；蓝色经济产业园高企10家、高新产业产值占74.1%（来源：2025年闪电新闻）；颐工材料申请专利40余项、通过四大国际标准认证（来源：2025年闪电新闻）；新引进硕士以上人才100余人、泰山产业领军人才1人（来源：2025年闪电新闻）。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颐工ASA高胶粉三遍水洗简化一遍、节水30%以上（来源：2025年河口发布）」与「彩客一步法清洁生产工艺较传统减35%成本、废水近零排放（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富海自主研发高性能聚砜树脂制备技术成功产业化（来源：2024年东营发布）。颐工ASA高胶粉三遍水洗简化一遍、节水30%以上（来源：2025年河口发布）。彩客一步法清洁生产工艺较传统减35%成本、废水近零排放（来源：2025年东营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富海7000吨/年聚砜装置为国内单套规模最大（来源：2024年东营发布）。欧亚高分子年产45000吨聚酰亚胺单体项目竣工（来源：2025年河口发布）。富海150万吨聚酯项目达产预计年产值107亿元（来源：2025年河口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颐工材料拥有26项降碳发明专利、建全链条绿色体系（来源：2025年河口发布）。汇海医药建成8个研发平台、拥有52项专利（来源：2025年东营日报）。蓝色经济产业园累计新增发明专利150余件（来源：2025年闪电新闻）。</w:t>
      </w:r>
    </w:p>
    <w:p>
      <w:pPr>
        <w:spacing w:lineRule="exact" w:line="600" w:before="0" w:after="0"/>
        <w:ind w:firstLine="420"/>
        <w:jc w:val="both"/>
      </w:pPr>
      <w:r>
        <w:rPr>
          <w:rFonts w:ascii="仿宋_GB2312" w:hAnsi="仿宋_GB2312" w:eastAsia="仿宋_GB2312"/>
          <w:b w:val="0"/>
          <w:color w:val="000000"/>
          <w:sz w:val="32"/>
        </w:rPr>
        <w:t>据公开数据，新增发明专利为150余件（来源：2025年）。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颐工ASA高胶粉三遍水洗简化一遍、节水30%以上（来源：2025年河口发布）」与「彩客一步法清洁生产工艺较传统减35%成本、废水近零排放（来源：2025年东营日报）」等数据点清晰刻画了该维度的现实基础；颐工ASA高胶粉三遍水洗简化一遍、节水30%以上（来源：2025年河口发布）；彩客一步法清洁生产工艺较传统减35%成本、废水近零排放（来源：2025年东营日报）；富海7000吨/年聚砜装置为国内单套规模最大（来源：2024年东营发布）；欧亚高分子年产45000吨聚酰亚胺单体项目竣工（来源：2025年河口发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富海投资69.2亿元建设年产150万吨聚酯包装材料项目（来源：2025年河口发布）」与「河口2025年策划188.2亿元16个新材料项目（来源：2025年河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富海投资69.2亿元建设年产150万吨聚酯包装材料项目（来源：2025年河口发布）。河口2025年策划188.2亿元16个新材料项目（来源：2025年河口发布）。蓝色经济产业园投资7.5亿建成科技创新等三个专业园（来源：2025年东营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颐工节水30%以上、成本大幅降低（来源：2025年河口发布）。彩客一步法工艺减35%成本（来源：2025年东营日报）。企业间隔墙供应管道直供降低物流成本（来源：2025年6月化工名单）。</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富海150万吨聚酯项目达产年产值预计107亿元（来源：2025年河口发布）。本固新材料技改达产预计产值20亿利税4000余万（来源：2024年大众日报）。蓝色经济产业园2025年一般公共预算收入5.16亿元（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富海投资69.2亿元建设年产150万吨聚酯包装材料项目（来源：2025年河口发布）」与「河口2025年策划188.2亿元16个新材料项目（来源：2025年河口发布）」等数据点清晰刻画了该维度的现实基础；富海投资69.2亿元建设年产150万吨聚酯包装材料项目（来源：2025年河口发布）；河口2025年策划188.2亿元16个新材料项目（来源：2025年河口发布）；蓝色经济产业园投资7.5亿建成科技创新等三个专业园（来源：2025年东营日报）；颐工节水30%以上、成本大幅降低（来源：2025年河口发布）。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绿色转型机遇、技术挑战、市场与安全环保风险」展开系统梳理，其中「黄河三角洲数智碳谷完成7000余万元碳资产交易（来源：2025年河口发布）」与「颐工26项降碳发明专利、绿色制造标杆（来源：2025年河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绿色转型机遇</w:t>
      </w:r>
    </w:p>
    <w:p>
      <w:pPr>
        <w:spacing w:lineRule="exact" w:line="600" w:before="0" w:after="0"/>
        <w:ind w:firstLine="420"/>
        <w:jc w:val="both"/>
      </w:pPr>
      <w:r>
        <w:rPr>
          <w:rFonts w:ascii="仿宋_GB2312" w:hAnsi="仿宋_GB2312" w:eastAsia="仿宋_GB2312"/>
          <w:b w:val="0"/>
          <w:color w:val="000000"/>
          <w:sz w:val="32"/>
        </w:rPr>
        <w:t>黄河三角洲数智碳谷完成7000余万元碳资产交易（来源：2025年河口发布）。颐工26项降碳发明专利、绿色制造标杆（来源：2025年河口发布）。河口引入风电光伏推动石化绿色低碳转型（来源：2025年6月化工名单）。</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高端膜材料工程塑料仍部分依赖进口、需补短（来源：2024年产业研究）。企业研发投入强度待提升、原创技术偏弱（来源：2025年东营日报）。精细化工向高附加值延伸不足（来源：2025年产业研究）。</w:t>
      </w:r>
    </w:p>
    <w:p>
      <w:pPr>
        <w:spacing w:lineRule="exact" w:line="600" w:before="120" w:after="120"/>
        <w:ind w:firstLine="420"/>
        <w:jc w:val="left"/>
      </w:pPr>
      <w:r>
        <w:rPr>
          <w:rFonts w:ascii="楷体_GB2312" w:hAnsi="楷体_GB2312" w:eastAsia="楷体_GB2312"/>
          <w:b w:val="0"/>
          <w:color w:val="000000"/>
          <w:sz w:val="32"/>
        </w:rPr>
        <w:t>市场与安全环保风险</w:t>
      </w:r>
    </w:p>
    <w:p>
      <w:pPr>
        <w:spacing w:lineRule="exact" w:line="600" w:before="0" w:after="0"/>
        <w:ind w:firstLine="420"/>
        <w:jc w:val="both"/>
      </w:pPr>
      <w:r>
        <w:rPr>
          <w:rFonts w:ascii="仿宋_GB2312" w:hAnsi="仿宋_GB2312" w:eastAsia="仿宋_GB2312"/>
          <w:b w:val="0"/>
          <w:color w:val="000000"/>
          <w:sz w:val="32"/>
        </w:rPr>
        <w:t>化工品价格随原油周期波动、盈利承压（来源：2024年行业分析）。安全环保监管趋严、合规成本上升（来源：2025年东营日报）。产能过剩与同质竞争风险（来源：2024年产业研究）。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转型机遇、技术挑战、市场与安全环保风险」展开系统梳理，其中「黄河三角洲数智碳谷完成7000余万元碳资产交易（来源：2025年河口发布）」与「颐工26项降碳发明专利、绿色制造标杆（来源：2025年河口发布）」等数据点清晰刻画了该维度的现实基础；黄河三角洲数智碳谷完成7000余万元碳资产交易（来源：2025年河口发布）；颐工26项降碳发明专利、绿色制造标杆（来源：2025年河口发布）；企业研发投入强度待提升、原创技术偏弱（来源：2025年东营日报）；安全环保监管趋严、合规成本上升（来源：2025年东营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立产业集群-省级-国家级三级培育体系（来源：2025年凤凰网）」与「2025年启动16个新材料项目、总投资超188亿元（来源：2025年河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富海为山东省PX-PTA-聚酯产业链链主、统筹链条（来源：2024年东营发布）。河口区聚焦化工新材料和高端精细化学品两大集群（来源：2025年东营日报）。建立产业集群-省级-国家级三级培育体系（来源：2025年凤凰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企业智能化技术改造、集聚产业优势（来源：2024年大众日报）。2025年启动16个新材料项目、总投资超188亿元（来源：2025年河口发布）。以绿色化和智能化双轮驱动传统石化脱胎换骨（来源：2025年河口发布）。</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富海150万吨聚酯项目贯通全产业链招商（来源：2025年河口发布）。引进欧亚高分子彩客瑞致等新材料龙头集聚（来源：2025年东营日报）。推动隔墙供应模式、原料管道直供协同（来源：2025年6月化工名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立产业集群-省级-国家级三级培育体系（来源：2025年凤凰网）」与「2025年启动16个新材料项目、总投资超188亿元（来源：2025年河口发布）」等数据点清晰刻画了该维度的现实基础；建立产业集群-省级-国家级三级培育体系（来源：2025年凤凰网）；2025年启动16个新材料项目、总投资超188亿元（来源：2025年河口发布）；依托富海150万吨聚酯项目贯通全产业链招商（来源：2025年河口发布）。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富海150万吨聚酯项目投资69.2亿元需持续资本（来源：2025年河口发布）」与「河口188.2亿元16个新材料项目需多元融资（来源：2025年河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富海150万吨聚酯项目投资69.2亿元需持续资本（来源：2025年河口发布）。河口188.2亿元16个新材料项目需多元融资（来源：2025年河口发布）。化工产业园扩区并点基础设施需配套投入（来源：2025年东营日报）。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企业智能化技改与绿色工艺改造资金缺口（来源：2025年东营日报）。高端新材料研发与中试平台需中长期资金（来源：2024年产业研究）。碳资产管理与清洁能源替代需投入（来源：2025年河口发布）。</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建立三级培育体系、联合专家精准施治（来源：2025年凤凰网）。用好产业基金与银行授信支持链主与专精特新（来源：2025年东营日报）。通过碳资产交易与绿色信贷拓宽融资渠道（来源：2025年河口发布）。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富海150万吨聚酯项目投资69.2亿元需持续资本（来源：2025年河口发布）」与「河口188.2亿元16个新材料项目需多元融资（来源：2025年河口发布）」等数据点清晰刻画了该维度的现实基础；富海150万吨聚酯项目投资69.2亿元需持续资本（来源：2025年河口发布）；河口188.2亿元16个新材料项目需多元融资（来源：2025年河口发布）；化工产业园扩区并点基础设施需配套投入（来源：2025年东营日报）；高端新材料研发与中试平台需中长期资金（来源：2024年产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化工新材料与改性塑料在东营市河口区依托区域产业基础与政策赋能，已形成以量化事实为支撑的发展格局。河口蓝色经济产业园2025年工业总产值317.66亿元、同比增2.18%（来源：2025年闪电新闻）；高新区新技术产业产值253.36亿元、占总产值74.1%（来源：2025年闪电新闻）；河口区打造「黄河三角洲数智碳谷」平台、完成7000余万元碳资产交易（来源：2025年河口发布）；2025年策划包装总投资188.2亿元的16个新材料项目（来源：2025年河口发布）；河口化工产业园2025年4月扩区并点、主片区与华联片区一体化（来源：2025年东营日报）；累计新认定国家科技型中小企业、省技术中心等平台60余家次（来源：2025年闪电新闻）；富海建成国内单套最大7000吨/年聚砜装置、填补膜用聚砜空白（来源：2024年东营发布）；欧亚高分子年产45000吨聚酰亚胺单体材料项目竣工投产（来源：2025年河口发布）。</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富海集团新能源控股有限公司：集石油化工、煤化工、化工新材料、清洁能源、物流配送、终端零售于一体的大型能源化工企业，位列2024中国企业500强第277位。公司依托联合石化和华联石化两大生产基地，为1万余家客户提供汽柴油和化工品，在全国17省份布局油气站750余座；作为山东省PX—PTA—聚酯产业链链主，已投产200万吨/年PX、250万吨/年PTA，在建年产150万吨聚酯包装材料项目（投资69.2亿元、达产年产值107亿元），并建成国内单套最大7000吨/年聚砜装置填补膜用聚砜空白。</w:t>
      </w:r>
    </w:p>
    <w:p>
      <w:pPr>
        <w:spacing w:lineRule="exact" w:line="600" w:before="0" w:after="0"/>
        <w:ind w:firstLine="420"/>
        <w:jc w:val="both"/>
      </w:pPr>
      <w:r>
        <w:rPr>
          <w:rFonts w:ascii="仿宋_GB2312" w:hAnsi="仿宋_GB2312" w:eastAsia="仿宋_GB2312"/>
          <w:b w:val="0"/>
          <w:color w:val="000000"/>
          <w:sz w:val="32"/>
        </w:rPr>
        <w:t>山东欧亚高分子材料有限公司：成立于2020年，以聚酰亚胺单体及材料技术研发为根基，致力于打造集研发、生产、销售于一体的高分子材料产业体系。其产品以卓越的耐高低温、耐溶剂等特性稳定供应国内外多家行业领军企业，并远销美国、日本、韩国等市场；年产45000吨聚酰亚胺单体材料项目已竣工投产，是河口高端高分子材料领域的硬核力量。</w:t>
      </w:r>
    </w:p>
    <w:p>
      <w:pPr>
        <w:spacing w:lineRule="exact" w:line="600" w:before="0" w:after="0"/>
        <w:ind w:firstLine="420"/>
        <w:jc w:val="both"/>
      </w:pPr>
      <w:r>
        <w:rPr>
          <w:rFonts w:ascii="仿宋_GB2312" w:hAnsi="仿宋_GB2312" w:eastAsia="仿宋_GB2312"/>
          <w:b w:val="0"/>
          <w:color w:val="000000"/>
          <w:sz w:val="32"/>
        </w:rPr>
        <w:t>山东颐工材料科技股份有限公司：构建覆盖研发—生产—商业化全产业价值链运营体系，已申请专利40余项，通过ISO9001、ISO14001、ISO45001、ISO50001四大国际标准认证，获评2025年山东省绿色工厂。企业通过工艺革新将ASA高胶粉生产线三遍水洗简化为一遍、节水30%以上，凭借26项降碳发明专利成为河口绿色制造标杆，产品广泛应用于高分子改性材料领域。</w:t>
      </w:r>
    </w:p>
    <w:p>
      <w:pPr>
        <w:spacing w:lineRule="exact" w:line="600" w:before="0" w:after="0"/>
        <w:jc w:val="left"/>
      </w:pPr>
      <w:r>
        <w:rPr>
          <w:rFonts w:ascii="仿宋_GB2312" w:hAnsi="仿宋_GB2312" w:eastAsia="仿宋_GB2312"/>
          <w:b w:val="0"/>
          <w:color w:val="000000"/>
          <w:sz w:val="28"/>
        </w:rPr>
        <w:t>主要数据来源：2025年6月省工信厅；2025年闪电新闻；2025年河口发布；2024年东营发布；2025年东营日报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