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精细化学品与专用化学品行业深度分析报告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精细化学品与专用化学品产业以专用化学品、农药制剂、有机颜料等为特色，依托龙口经济开发区的新材料与精细化工企业矩阵快速发展。代表企业龙口联合化学是国内领先的偶氮类有机颜料制造商，产品主要应用于油墨领域，2024年营业收入5.35亿元、同比增长24.80%，颜料产量约1.5万吨，与全球最大油墨企业DIC株式会社等保持稳定合作，并获评工信部制造业单项冠军、专精特新小巨人。山东润扬化学专注农药与专用化学品，2023年以3.41亿元销售额位列全国农药制剂销售百强第51名。龙口精细化工上游依托裕龙石化乙烯芳烃原料，下游面向油墨、涂料、塑料、农业等领域，形成以颜料、农药制剂为特色的专用化学品集群，并持续向电子化学品、环保型产品等高附加值方向升级，是烟台高端化工产业规划中精细化工材料细分领域的重要组成。</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联合化学2024营收：5.35亿元（来源：2024年）</w:t>
      </w:r>
    </w:p>
    <w:p>
      <w:pPr>
        <w:spacing w:lineRule="exact" w:line="600" w:before="0" w:after="0"/>
        <w:ind w:firstLine="420"/>
        <w:jc w:val="both"/>
      </w:pPr>
      <w:r>
        <w:rPr>
          <w:rFonts w:ascii="仿宋_GB2312" w:hAnsi="仿宋_GB2312" w:eastAsia="仿宋_GB2312"/>
          <w:b w:val="0"/>
          <w:color w:val="000000"/>
          <w:sz w:val="32"/>
        </w:rPr>
        <w:t>· 联合化学营收增速：24.80%（来源：2024年）</w:t>
      </w:r>
    </w:p>
    <w:p>
      <w:pPr>
        <w:spacing w:lineRule="exact" w:line="600" w:before="0" w:after="0"/>
        <w:ind w:firstLine="420"/>
        <w:jc w:val="both"/>
      </w:pPr>
      <w:r>
        <w:rPr>
          <w:rFonts w:ascii="仿宋_GB2312" w:hAnsi="仿宋_GB2312" w:eastAsia="仿宋_GB2312"/>
          <w:b w:val="0"/>
          <w:color w:val="000000"/>
          <w:sz w:val="32"/>
        </w:rPr>
        <w:t>· 联合化学颜料产量：15090吨（来源：2024年）</w:t>
      </w:r>
    </w:p>
    <w:p>
      <w:pPr>
        <w:spacing w:lineRule="exact" w:line="600" w:before="0" w:after="0"/>
        <w:ind w:firstLine="420"/>
        <w:jc w:val="both"/>
      </w:pPr>
      <w:r>
        <w:rPr>
          <w:rFonts w:ascii="仿宋_GB2312" w:hAnsi="仿宋_GB2312" w:eastAsia="仿宋_GB2312"/>
          <w:b w:val="0"/>
          <w:color w:val="000000"/>
          <w:sz w:val="32"/>
        </w:rPr>
        <w:t>· 联合化学净利润：5643万元（来源：2024年）</w:t>
      </w:r>
    </w:p>
    <w:p>
      <w:pPr>
        <w:spacing w:lineRule="exact" w:line="600" w:before="0" w:after="0"/>
        <w:ind w:firstLine="420"/>
        <w:jc w:val="both"/>
      </w:pPr>
      <w:r>
        <w:rPr>
          <w:rFonts w:ascii="仿宋_GB2312" w:hAnsi="仿宋_GB2312" w:eastAsia="仿宋_GB2312"/>
          <w:b w:val="0"/>
          <w:color w:val="000000"/>
          <w:sz w:val="32"/>
        </w:rPr>
        <w:t>· 润扬化学销售额：3.41亿元（来源：2023年）</w:t>
      </w:r>
    </w:p>
    <w:p>
      <w:pPr>
        <w:spacing w:lineRule="exact" w:line="600" w:before="0" w:after="0"/>
        <w:ind w:firstLine="420"/>
        <w:jc w:val="both"/>
      </w:pPr>
      <w:r>
        <w:rPr>
          <w:rFonts w:ascii="仿宋_GB2312" w:hAnsi="仿宋_GB2312" w:eastAsia="仿宋_GB2312"/>
          <w:b w:val="0"/>
          <w:color w:val="000000"/>
          <w:sz w:val="32"/>
        </w:rPr>
        <w:t>· 农药制剂百强排名：第51名（来源：2023年）</w:t>
      </w:r>
    </w:p>
    <w:p>
      <w:pPr>
        <w:spacing w:lineRule="exact" w:line="600" w:before="0" w:after="0"/>
        <w:ind w:firstLine="420"/>
        <w:jc w:val="both"/>
      </w:pPr>
      <w:r>
        <w:rPr>
          <w:rFonts w:ascii="仿宋_GB2312" w:hAnsi="仿宋_GB2312" w:eastAsia="仿宋_GB2312"/>
          <w:b w:val="0"/>
          <w:color w:val="000000"/>
          <w:sz w:val="32"/>
        </w:rPr>
        <w:t>· 联合化学研发费用：2421万元（来源：2024年）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市2024年规上工业企业营业收入1298.0亿元、增长16.3%，为精细化工提供产业基础（来源：2024年龙口统计公报）」与「烟台高端化工产业规划（2020-2025）提出突破轻烃裂解、做强化工新材料与精细化工（来源：2020年烟台市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市2024年规上工业企业营业收入1298.0亿元、增长16.3%，为精细化工提供产业基础（来源：2024年龙口统计公报）。烟台高端化工产业规划（2020-2025）提出突破轻烃裂解、做强化工新材料与精细化工（来源：2020年烟台市规划）。龙口拥有国家级制造业单项冠军6家、专精特新小巨人13家，含精细化工企业（来源：2025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烟台市石化及化工新材料产业链实行链长制，将精细化工材料列为三大细分领域之一（来源：2024年新华网）。山东省将高端化工列入十强产业雁阵形重点产业集群（来源：2024年新华网）。龙口联合化学获工信部第六批制造业单项冠军、第三批专精特新小巨人（来源：2023年联合化学年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龙口经济开发区构建全链条创新生态，实施揭榜挂帅机制支撑企业攻关（来源：2024年cadz报道）。龙口联合化学拥有国家级博士后工作站、省级企业技术中心等研发平台（来源：2023年联合化学年报）。龙口民营经济基础雄厚，民企超2万家贡献97%工业企业数量（来源：2025年新华网）。</w:t>
      </w:r>
    </w:p>
    <w:p>
      <w:pPr>
        <w:spacing w:lineRule="exact" w:line="600" w:before="0" w:after="0"/>
        <w:ind w:firstLine="420"/>
        <w:jc w:val="both"/>
      </w:pPr>
      <w:r>
        <w:rPr>
          <w:rFonts w:ascii="仿宋_GB2312" w:hAnsi="仿宋_GB2312" w:eastAsia="仿宋_GB2312"/>
          <w:b w:val="0"/>
          <w:color w:val="000000"/>
          <w:sz w:val="32"/>
        </w:rPr>
        <w:t>据公开数据，联合化学2024营收为5.35亿元（来源：2024年）。</w:t>
      </w:r>
    </w:p>
    <w:p>
      <w:pPr>
        <w:spacing w:lineRule="exact" w:line="600" w:before="0" w:after="0"/>
        <w:ind w:firstLine="420"/>
        <w:jc w:val="both"/>
      </w:pPr>
      <w:r>
        <w:rPr>
          <w:rFonts w:ascii="仿宋_GB2312" w:hAnsi="仿宋_GB2312" w:eastAsia="仿宋_GB2312"/>
          <w:b w:val="0"/>
          <w:color w:val="000000"/>
          <w:sz w:val="32"/>
        </w:rPr>
        <w:t>据公开数据，联合化学营收增速为24.80%（来源：2024年）。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市2024年规上工业企业营业收入1298.0亿元、增长16.3%，为精细化工提供产业基础（来源：2024年龙口统计公报）」与「烟台高端化工产业规划（2020-2025）提出突破轻烃裂解、做强化工新材料与精细化工（来源：2020年烟台市规划）」等数据点清晰刻画了该维度的现实基础；龙口市2024年规上工业企业营业收入1298.0亿元、增长16.3%，为精细化工提供产业基础（来源：2024年龙口统计公报）；烟台高端化工产业规划（2020-2025）提出突破轻烃裂解、做强化工新材料与精细化工（来源：2020年烟台市规划）；龙口拥有国家级制造业单项冠军6家、专精特新小巨人13家，含精细化工企业（来源：2025年新华网）；烟台市石化及化工新材料产业链实行链长制，将精细化工材料列为三大细分领域之一（来源：2024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联合化学年产偶氮颜料约1.5万吨，挤水基墨为中间体简化油墨工序（来源：2024年联合化学年报）」与「联合化学2024年颜料产量15090吨、销量14908吨、产销率98.8%（来源：2024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联合化学主营偶氮类有机颜料，原料为芳香胺等基础化工品，向200余品种定制（来源：2023年联合化学年报）。润扬化学主营农药、肥料及专用化学品，产品涵盖除草剂杀虫剂杀菌剂（来源：2024年百度百科）。龙口精细化工上游依托裕龙石化乙烯芳烃原料发展下游专用化学品（来源：2024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联合化学年产偶氮颜料约1.5万吨，挤水基墨为中间体简化油墨工序（来源：2024年联合化学年报）。联合化学2024年颜料产量15090吨、销量14908吨、产销率98.8%（来源：2024年联合化学年报）。润扬化学2023年以3.41亿元销售额位列全国农药制剂销售百强第51名（来源：2023年农药工业协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联合化学颜料主要应用于油墨领域，少量用于涂料、塑料（来源：2023年联合化学年报）。联合化学客户含全球最大油墨企业DIC株式会社、洋紫荆、杭华股份等（来源：2023年联合化学年报）。润扬化学拥有农药生产许可证和进出口资质，产品出口海外（来源：2024年百度百科）。</w:t>
      </w:r>
    </w:p>
    <w:p>
      <w:pPr>
        <w:spacing w:lineRule="exact" w:line="600" w:before="0" w:after="0"/>
        <w:ind w:firstLine="420"/>
        <w:jc w:val="both"/>
      </w:pPr>
      <w:r>
        <w:rPr>
          <w:rFonts w:ascii="仿宋_GB2312" w:hAnsi="仿宋_GB2312" w:eastAsia="仿宋_GB2312"/>
          <w:b w:val="0"/>
          <w:color w:val="000000"/>
          <w:sz w:val="32"/>
        </w:rPr>
        <w:t>据公开数据，联合化学颜料产量为15090吨（来源：2024年）。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联合化学年产偶氮颜料约1.5万吨，挤水基墨为中间体简化油墨工序（来源：2024年联合化学年报）」与「联合化学2024年颜料产量15090吨、销量14908吨、产销率98.8%（来源：2024年联合化学年报）」等数据点清晰刻画了该维度的现实基础；联合化学年产偶氮颜料约1.5万吨，挤水基墨为中间体简化油墨工序（来源：2024年联合化学年报）；联合化学2024年颜料产量15090吨、销量14908吨、产销率98.8%（来源：2024年联合化学年报）；润扬化学2023年以3.41亿元销售额位列全国农药制剂销售百强第51名（来源：2023年农药工业协会）；据公开数据，联合化学颜料产量为15090吨（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联合化学2024年营业收入5.35亿元、同比增长24.80%，颜料收入占比96.98%（来源：2024年联合化学年报）」与「联合化学2024年境内收入3.77亿元占70.50%、境外1.58亿元占29.50%（来源：2024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联合化学2024年营业收入5.35亿元、同比增长24.80%，颜料收入占比96.98%（来源：2024年联合化学年报）。联合化学2024年境内收入3.77亿元占70.50%、境外1.58亿元占29.50%（来源：2024年联合化学年报）。润扬化学注册资本5000万元、实缴4260万元，参保38人（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联合化学2024年净利润5643万元、同比增长66.81%（来源：2024年联合化学年报）。联合化学前5大客户合计销售3.32亿元、占年度总额62.08%（来源：2024年联合化学年报）。全球油墨行业对透明鲜艳着色力要求高，偶氮颜料为最普遍油墨用颜料（来源：2023年联合化学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联合化学是国内大型有机颜料企业中具挤水基墨规模生产能力企业（来源：2023年联合化学年报）。联合化学参与制定国家标准4个、行业标准27个、团体标准14个（来源：2023年联合化学年报）。龙口精细化工形成以颜料、农药制剂为特色的专用化学品集群（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联合化学2024年营业收入5.35亿元、同比增长24.80%，颜料收入占比96.98%（来源：2024年联合化学年报）」与「联合化学2024年境内收入3.77亿元占70.50%、境外1.58亿元占29.50%（来源：2024年联合化学年报）」等数据点清晰刻画了该维度的现实基础；联合化学2024年营业收入5.35亿元、同比增长24.80%，颜料收入占比96.98%（来源：2024年联合化学年报）；联合化学2024年境内收入3.77亿元占70.50%、境外1.58亿元占29.50%（来源：2024年联合化学年报）；润扬化学注册资本5000万元、实缴4260万元，参保38人（来源：2024年百度百科）；联合化学2024年净利润5643万元、同比增长66.81%（来源：2024年联合化学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联合化学2024年研发投入2421万元、同比增长27.16%（来源：2024年联合化学年报）」与「联合化学获评工信部制造业单项冠军、专精特新小巨人，山东优质品牌（来源：2023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龙口经济开发区形成以道恩、联合化学等为龙头的新材料与精细化工企业矩阵（来源：2024年cadz报道）。联合化学位于龙口市诸由观镇，是本土成长的专业有机颜料制造企业（来源：2023年联合化学年报）。润扬化学位于龙口市龙泉路168号，成立于2001年10月（来源：2024年百度百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合化学2024年研发投入2421万元、同比增长27.16%（来源：2024年联合化学年报）。联合化学获评工信部制造业单项冠军、专精特新小巨人，山东优质品牌（来源：2023年联合化学年报）。润扬化学获评高新技术企业、山东省瞪羚企业及专精特新中小企业（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联合化学拥有162项商标、21项专利及5项软件著作权（来源：2024年百度百科）。联合化学实施24项省级技术创新项目，12项成果达国际先进或国内领先（来源：2023年联合化学年报）。润扬化学2023年注册资本由3000万增至5000万，设济南分公司（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联合化学2024年研发投入2421万元、同比增长27.16%（来源：2024年联合化学年报）」与「联合化学获评工信部制造业单项冠军、专精特新小巨人，山东优质品牌（来源：2023年联合化学年报）」等数据点清晰刻画了该维度的现实基础；联合化学2024年研发投入2421万元、同比增长27.16%（来源：2024年联合化学年报）；联合化学获评工信部制造业单项冠军、专精特新小巨人，山东优质品牌（来源：2023年联合化学年报）；联合化学拥有162项商标、21项专利及5项软件著作权（来源：2024年百度百科）；联合化学实施24项省级技术创新项目，12项成果达国际先进或国内领先（来源：2023年联合化学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联合化学2024年研发费用2421万元，占营收约4.5%（来源：2024年联合化学年报）」与「联合化学产能2024年生产量16992吨、同比增34.68%（来源：2024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联合化学掌握颜料表面处理核心技术，产品性能达国际先进及国内领先（来源：2023年联合化学年报）。联合化学开发无粉尘易分散红色颜料等环保产品满足油墨新要求（来源：2024年联合化学年报）。润扬化学红而远除草剂获评2022年全国植保市场畅销品牌（来源：2022年百度百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联合化学2024年研发费用2421万元，占营收约4.5%（来源：2024年联合化学年报）。联合化学产能2024年生产量16992吨、同比增34.68%（来源：2024年联合化学年报）。润扬化学拥有21项专利，专注农药配方与专用化学品技术（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联合化学拥有国家级博士后工作站、省级企业技术中心、省级工业设计中心（来源：2023年联合化学年报）。龙口经济开发区搭建产学研协同平台、揭榜挂帅支撑技术攻关（来源：2024年cadz报道）。联合化学与DIC等国际客户联合开发高透明高鲜艳度新品种（来源：2023年联合化学年报）。</w:t>
      </w:r>
    </w:p>
    <w:p>
      <w:pPr>
        <w:spacing w:lineRule="exact" w:line="600" w:before="0" w:after="0"/>
        <w:ind w:firstLine="420"/>
        <w:jc w:val="both"/>
      </w:pPr>
      <w:r>
        <w:rPr>
          <w:rFonts w:ascii="仿宋_GB2312" w:hAnsi="仿宋_GB2312" w:eastAsia="仿宋_GB2312"/>
          <w:b w:val="0"/>
          <w:color w:val="000000"/>
          <w:sz w:val="32"/>
        </w:rPr>
        <w:t>据公开数据，联合化学研发费用为2421万元（来源：2024年）。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联合化学2024年研发费用2421万元，占营收约4.5%（来源：2024年联合化学年报）」与「联合化学产能2024年生产量16992吨、同比增34.68%（来源：2024年联合化学年报）」等数据点清晰刻画了该维度的现实基础；联合化学2024年研发费用2421万元，占营收约4.5%（来源：2024年联合化学年报）；联合化学产能2024年生产量16992吨、同比增34.68%（来源：2024年联合化学年报）；润扬化学拥有21项专利，专注农药配方与专用化学品技术（来源：2024年百度百科）；联合化学拥有国家级博士后工作站、省级企业技术中心、省级工业设计中心（来源：2023年联合化学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联合化学2024年总资产8.11亿元、净资产6.88亿元，资产负债率15.13%（来源：2023年联合化学年报）」与「润扬化学注册资本5000万元，2023年增资扩产（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联合化学2024年总资产8.11亿元、净资产6.88亿元，资产负债率15.13%（来源：2023年联合化学年报）。润扬化学注册资本5000万元，2023年增资扩产（来源：2024年百度百科）。联合化学2024年在建工程增加700万元用于安装设备扩产（来源：2023年联合化学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联合化学2024年直接材料占营业成本72.36%，颜料成本3.04亿元（来源：2024年联合化学年报）。联合化学2024年销售费用632万元、管理费用1432万元（来源：2024年联合化学年报）。联合化学2024年财务费用-1135万元为利息收入及汇兑收益（来源：2024年联合化学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联合化学2024年归母净利润5643万元、基本每股收益0.7054元（来源：2024年联合化学年报）。联合化学2024年扣非净利润5726万元、同比增长80.94%（来源：2024年联合化学年报）。润扬化学红而远除草剂畅销，2023年销售3.41亿元列百强第51（来源：2023年农药协会）。</w:t>
      </w:r>
    </w:p>
    <w:p>
      <w:pPr>
        <w:spacing w:lineRule="exact" w:line="600" w:before="0" w:after="0"/>
        <w:ind w:firstLine="420"/>
        <w:jc w:val="both"/>
      </w:pPr>
      <w:r>
        <w:rPr>
          <w:rFonts w:ascii="仿宋_GB2312" w:hAnsi="仿宋_GB2312" w:eastAsia="仿宋_GB2312"/>
          <w:b w:val="0"/>
          <w:color w:val="000000"/>
          <w:sz w:val="32"/>
        </w:rPr>
        <w:t>据公开数据，联合化学2024营收为5.35亿元（来源：2024年）。</w:t>
      </w:r>
    </w:p>
    <w:p>
      <w:pPr>
        <w:spacing w:lineRule="exact" w:line="600" w:before="0" w:after="0"/>
        <w:ind w:firstLine="420"/>
        <w:jc w:val="both"/>
      </w:pPr>
      <w:r>
        <w:rPr>
          <w:rFonts w:ascii="仿宋_GB2312" w:hAnsi="仿宋_GB2312" w:eastAsia="仿宋_GB2312"/>
          <w:b w:val="0"/>
          <w:color w:val="000000"/>
          <w:sz w:val="32"/>
        </w:rPr>
        <w:t>据公开数据，联合化学营收增速为24.80%（来源：2024年）。</w:t>
      </w:r>
    </w:p>
    <w:p>
      <w:pPr>
        <w:spacing w:lineRule="exact" w:line="600" w:before="0" w:after="0"/>
        <w:ind w:firstLine="420"/>
        <w:jc w:val="both"/>
      </w:pPr>
      <w:r>
        <w:rPr>
          <w:rFonts w:ascii="仿宋_GB2312" w:hAnsi="仿宋_GB2312" w:eastAsia="仿宋_GB2312"/>
          <w:b w:val="0"/>
          <w:color w:val="000000"/>
          <w:sz w:val="32"/>
        </w:rPr>
        <w:t>据公开数据，联合化学净利润为5643万元（来源：2024年）。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联合化学2024年总资产8.11亿元、净资产6.88亿元，资产负债率15.13%（来源：2023年联合化学年报）」与「润扬化学注册资本5000万元，2023年增资扩产（来源：2024年百度百科）」等数据点清晰刻画了该维度的现实基础；联合化学2024年总资产8.11亿元、净资产6.88亿元，资产负债率15.13%（来源：2023年联合化学年报）；润扬化学注册资本5000万元，2023年增资扩产（来源：2024年百度百科）；联合化学2024年在建工程增加700万元用于安装设备扩产（来源：2023年联合化学年报）；联合化学2024年直接材料占营业成本72.36%，颜料成本3.04亿元（来源：2024年联合化学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市场风险」展开系统梳理，其中「联合化学2024年经营现金流下降39.94%因存货及应收增加（来源：2024年联合化学年报）」与「有机颜料出口受贸易政策影响，境外收入占29.50%（来源：2024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环保型包装油墨需求增长，联合化学向水性UV油墨用偶氮颜料研发拓展（来源：2023年联合化学年报）。国产化替代推动专用化学品进口替代，联合化学拓展电子化学品布局（来源：2024年联合化学年报）。农药制剂出海空间大，润扬化学具进出口资质拓展海外市场（来源：2024年百度百科）。</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联合化学面临环保、安全生产、原材料价格波动及市场竞争风险（来源：2024年联合化学年报）。行业产能充足供大于求，需持续创新避免收入下滑（来源：2024年联合化学年报）。原材料为危险化学品存在安全隐患，环保标准提高增加成本（来源：2024年联合化学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联合化学2024年经营现金流下降39.94%因存货及应收增加（来源：2024年联合化学年报）。有机颜料出口受贸易政策影响，境外收入占29.50%（来源：2024年联合化学年报）。环保突发事件或操作不当可致事故，需强化三废治理（来源：2024年联合化学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市场风险」展开系统梳理，其中「联合化学2024年经营现金流下降39.94%因存货及应收增加（来源：2024年联合化学年报）」与「有机颜料出口受贸易政策影响，境外收入占29.50%（来源：2024年联合化学年报）」等数据点清晰刻画了该维度的现实基础；联合化学2024年经营现金流下降39.94%因存货及应收增加（来源：2024年联合化学年报）；有机颜料出口受贸易政策影响，境外收入占29.50%（来源：2024年联合化学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烟台链长制将精细化工材料列为三大细分领域推动集聚发展（来源：2024年新华网）」与「联合化学推进电子化学品战略布局，开发多款研发项目（来源：2024年联合化学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链长制将精细化工材料列为三大细分领域推动集聚发展（来源：2024年新华网）。龙口经济开发区实施创新型企业梯度培育计划形成精细化工联合体（来源：2024年cadz报道）。联合化学推进电子化学品战略布局，开发多款研发项目（来源：2024年联合化学年报）。</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联合化学参与制定45项国家行业团体标准引领行业规范（来源：2023年联合化学年报）。润扬化学投资山东润禧生物（持股85%）、山东润舟生物（持股40%）延伸产业链（来源：2024年百度百科）。龙口推动传统化工向高端专用化学品升级，培育单项冠军企业（来源：2025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龙口经济开发区引导企业深化材料革命，推动创新链产业链融合（来源：2024年cadz报道）。烟台化工在建项目53个，精细化工领域持续引进补链项目（来源：2024年新华网）。联合化学设立济南分公司拓展市场与研发（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烟台链长制将精细化工材料列为三大细分领域推动集聚发展（来源：2024年新华网）」与「联合化学推进电子化学品战略布局，开发多款研发项目（来源：2024年联合化学年报）」等数据点清晰刻画了该维度的现实基础；烟台链长制将精细化工材料列为三大细分领域推动集聚发展（来源：2024年新华网）；联合化学推进电子化学品战略布局，开发多款研发项目（来源：2024年联合化学年报）；联合化学参与制定45项国家行业团体标准引领行业规范（来源：2023年联合化学年报）；润扬化学投资山东润禧生物（持股85%）、山东润舟生物（持股40%）延伸产业链（来源：2024年百度百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联合化学2023年总资产8.11亿元，属中小市值精细化工上市企业（来源：2023年联合化学年报）」与「润扬化学注册资本5000万元，需资金扩产农药与专用化学品（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联合化学2023年总资产8.11亿元，属中小市值精细化工上市企业（来源：2023年联合化学年报）。润扬化学注册资本5000万元，需资金扩产农药与专用化学品（来源：2024年百度百科）。龙口精细化工企业多为中小民企，依赖银行贷款与股权融资（来源：2025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联合化学2024年投资活动现金流-4241万元因购买理财及扩产（来源：2024年联合化学年报）。联合化学拟持续投入电子化学品与环保颜料研发产线（来源：2024年联合化学年报）。润扬化学2023年增资至5000万并设子公司需配套营运资金（来源：2024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联合化学为深交所创业板上市公司（301209）可通过定增融资（来源：2023年联合化学年报）。龙口民企贡献97%工业企业数量，地方金融支撑中小专用化学品企业（来源：2025年新华网）。润扬化学获评A级纳税人利于获取银行授信（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联合化学2023年总资产8.11亿元，属中小市值精细化工上市企业（来源：2023年联合化学年报）」与「润扬化学注册资本5000万元，需资金扩产农药与专用化学品（来源：2024年百度百科）」等数据点清晰刻画了该维度的现实基础；联合化学2023年总资产8.11亿元，属中小市值精细化工上市企业（来源：2023年联合化学年报）；润扬化学注册资本5000万元，需资金扩产农药与专用化学品（来源：2024年百度百科）；联合化学2024年投资活动现金流-4241万元因购买理财及扩产（来源：2024年联合化学年报）；润扬化学2023年增资至5000万并设子公司需配套营运资金（来源：2024年百度百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学品与专用化学品在烟台市龙口市依托区域产业基础与政策赋能，已形成以量化事实为支撑的发展格局。龙口市2024年规上工业企业营业收入1298.0亿元、增长16.3%，为精细化工提供产业基础（来源：2024年龙口统计公报）；烟台高端化工产业规划（2020-2025）提出突破轻烃裂解、做强化工新材料与精细化工（来源：2020年烟台市规划）；龙口拥有国家级制造业单项冠军6家、专精特新小巨人13家，含精细化工企业（来源：2025年新华网）；烟台市石化及化工新材料产业链实行链长制，将精细化工材料列为三大细分领域之一（来源：2024年新华网）；龙口联合化学获工信部第六批制造业单项冠军、第三批专精特新小巨人（来源：2023年联合化学年报）；龙口联合化学拥有国家级博士后工作站、省级企业技术中心等研发平台（来源：2023年联合化学年报）；龙口民营经济基础雄厚，民企超2万家贡献97%工业企业数量（来源：2025年新华网）；联合化学年产偶氮颜料约1.5万吨，挤水基墨为中间体简化油墨工序（来源：2024年联合化学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龙口联合化学股份有限公司（股票代码301209）位于龙口市诸由观镇，是国内领先的偶氮类有机颜料、挤水基墨研发生产企业，产品以黄、红、橙色偶氮有机颜料为主，主要应用于油墨领域，少量用于涂料、塑料。2024年实现营业收入5.35亿元、同比增长24.80%，颜料产品收入5.18亿元、占比96.98%，产量15090吨、销量14908吨；归母净利润5643万元、同比增长66.81%。公司拥有国家级博士后工作站、省级企业技术中心，参与制定国家标准4个、行业标准27个、团体标准14个，获评工信部第六批制造业单项冠军、第三批专精特新小巨人，客户涵盖DIC株式会社、洋紫荆、杭华股份等国内外主要油墨生产商。</w:t>
      </w:r>
    </w:p>
    <w:p>
      <w:pPr>
        <w:spacing w:lineRule="exact" w:line="600" w:before="0" w:after="0"/>
        <w:ind w:firstLine="420"/>
        <w:jc w:val="both"/>
      </w:pPr>
      <w:r>
        <w:rPr>
          <w:rFonts w:ascii="仿宋_GB2312" w:hAnsi="仿宋_GB2312" w:eastAsia="仿宋_GB2312"/>
          <w:b w:val="0"/>
          <w:color w:val="000000"/>
          <w:sz w:val="32"/>
        </w:rPr>
        <w:t>山东润扬化学有限公司（曾用名烟台绿丰生物科技有限公司）成立于2001年10月，注册地址龙口市龙泉路168号，注册资本5000万元、实缴4260万元，主营农药生产、肥料制造及专用化学品销售，产品涵盖除草剂、杀虫剂、杀菌剂等。2023年以3.41亿元销售额位列全国农药行业制剂销售百强榜第51名，拥有农药生产许可证和进出口资质，红而远除草剂产品获评2022年全国植保市场畅销品牌。公司获评高新技术企业、山东省瞪羚企业及专精特新中小企业，2024年获评A级纳税人，拥有162项商标、21项专利，2023年注册资本由3000万元增至5000万元并设立济南分公司。</w:t>
      </w:r>
    </w:p>
    <w:p>
      <w:pPr>
        <w:spacing w:lineRule="exact" w:line="600" w:before="0" w:after="0"/>
        <w:ind w:firstLine="420"/>
        <w:jc w:val="both"/>
      </w:pPr>
      <w:r>
        <w:rPr>
          <w:rFonts w:ascii="仿宋_GB2312" w:hAnsi="仿宋_GB2312" w:eastAsia="仿宋_GB2312"/>
          <w:b w:val="0"/>
          <w:color w:val="000000"/>
          <w:sz w:val="32"/>
        </w:rPr>
        <w:t>万华化学集团股份有限公司（烟台基地）是龙口及周边精细化工材料的重要链主，业务涵盖聚氨酯、石化、精细化学品与新材料。2024年万华10万吨MDA、美瑞新材10万吨聚氨酯材料等14个项目开工新增投资553亿元；顺酐、柠檬醛、POE等25个项目试生产预计新增产值200亿元以上。万华在精细化工材料领域持续突破，依托全球研发中心等平台构建6加110个省级以上科创体系，2023年烟台化工企业研发投入超60亿元、强度达3.8%以上，为龙口专用化学品企业提供了技术外溢与原料协同。</w:t>
      </w:r>
    </w:p>
    <w:p>
      <w:pPr>
        <w:spacing w:lineRule="exact" w:line="600" w:before="0" w:after="0"/>
        <w:jc w:val="left"/>
      </w:pPr>
      <w:r>
        <w:rPr>
          <w:rFonts w:ascii="仿宋_GB2312" w:hAnsi="仿宋_GB2312" w:eastAsia="仿宋_GB2312"/>
          <w:b w:val="0"/>
          <w:color w:val="000000"/>
          <w:sz w:val="28"/>
        </w:rPr>
        <w:t>主要数据来源：龙口联合化学2023年、2024年年度报告；山东润扬化学有限公司百度百科（2024）；龙口经济开发区新材料产业报道（2024）；烟台高端化工产业规划（2020-2025）；新华网龙口民企报道（2025）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