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生物基材料与长链二元酸行业深度分析报告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金乡县生物基材料与长链二元酸产业以凯赛（金乡）生物材料有限公司为核心，是全球生物法长链二元酸的引领者。凯赛生物（688065.SH）2024年总营收29.58亿元（同比增长39.91%）、归母净利润4.89亿元（同比增长33.41%），其中长链二元酸系列收入26.70亿元、毛利率39.71%，销量90876.94吨；截至2024年底各类生物基材料总产能近30万吨，其中系列生物法长链二元酸（DC10-DC18）年产能11.5万吨，生产线位于凯赛金乡、乌苏和太原，金乡是凯赛两大生产基地之一。公司年产4万吨生物法癸二酸项目于2022年投产，生物基戊二胺年产能5万吨（乌苏）、生物基聚酰胺年产能10万吨（太原90万吨在建），万吨级生物基哌啶2024年底投产。凯赛生物2018年生物长链二元酸获工信部制造业单项冠军产品，并引入招商局集团近60亿元（59.15亿元）资金，与合肥产投等合作建设Bio-PPA CFRT生产设施，在新能源电池壳体、光伏边框等场景获商业化订单，金乡成为全球生物基长链二元酸与聚酰胺产业高地。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凯赛2024营收：29.58亿元（来源：2025年）</w:t>
      </w:r>
    </w:p>
    <w:p>
      <w:pPr>
        <w:spacing w:lineRule="exact" w:line="600" w:before="0" w:after="0"/>
        <w:ind w:firstLine="420"/>
        <w:jc w:val="both"/>
      </w:pPr>
      <w:r>
        <w:rPr>
          <w:rFonts w:ascii="仿宋_GB2312" w:hAnsi="仿宋_GB2312" w:eastAsia="仿宋_GB2312"/>
          <w:b w:val="0"/>
          <w:color w:val="000000"/>
          <w:sz w:val="32"/>
        </w:rPr>
        <w:t>· 凯赛2024归母净利：4.89亿元（来源：2025年）</w:t>
      </w:r>
    </w:p>
    <w:p>
      <w:pPr>
        <w:spacing w:lineRule="exact" w:line="600" w:before="0" w:after="0"/>
        <w:ind w:firstLine="420"/>
        <w:jc w:val="both"/>
      </w:pPr>
      <w:r>
        <w:rPr>
          <w:rFonts w:ascii="仿宋_GB2312" w:hAnsi="仿宋_GB2312" w:eastAsia="仿宋_GB2312"/>
          <w:b w:val="0"/>
          <w:color w:val="000000"/>
          <w:sz w:val="32"/>
        </w:rPr>
        <w:t>· 长链二元酸年产能：11.5万吨（来源：2025年）</w:t>
      </w:r>
    </w:p>
    <w:p>
      <w:pPr>
        <w:spacing w:lineRule="exact" w:line="600" w:before="0" w:after="0"/>
        <w:ind w:firstLine="420"/>
        <w:jc w:val="both"/>
      </w:pPr>
      <w:r>
        <w:rPr>
          <w:rFonts w:ascii="仿宋_GB2312" w:hAnsi="仿宋_GB2312" w:eastAsia="仿宋_GB2312"/>
          <w:b w:val="0"/>
          <w:color w:val="000000"/>
          <w:sz w:val="32"/>
        </w:rPr>
        <w:t>· 长链二元酸系列营收：26.70亿元（来源：2025年）</w:t>
      </w:r>
    </w:p>
    <w:p>
      <w:pPr>
        <w:spacing w:lineRule="exact" w:line="600" w:before="0" w:after="0"/>
        <w:ind w:firstLine="420"/>
        <w:jc w:val="both"/>
      </w:pPr>
      <w:r>
        <w:rPr>
          <w:rFonts w:ascii="仿宋_GB2312" w:hAnsi="仿宋_GB2312" w:eastAsia="仿宋_GB2312"/>
          <w:b w:val="0"/>
          <w:color w:val="000000"/>
          <w:sz w:val="32"/>
        </w:rPr>
        <w:t>· 长链二元酸销量：90876.94吨（来源：2025年）</w:t>
      </w:r>
    </w:p>
    <w:p>
      <w:pPr>
        <w:spacing w:lineRule="exact" w:line="600" w:before="0" w:after="0"/>
        <w:ind w:firstLine="420"/>
        <w:jc w:val="both"/>
      </w:pPr>
      <w:r>
        <w:rPr>
          <w:rFonts w:ascii="仿宋_GB2312" w:hAnsi="仿宋_GB2312" w:eastAsia="仿宋_GB2312"/>
          <w:b w:val="0"/>
          <w:color w:val="000000"/>
          <w:sz w:val="32"/>
        </w:rPr>
        <w:t>· 总生物基材料产能：近30万吨（来源：2025年）</w:t>
      </w:r>
    </w:p>
    <w:p>
      <w:pPr>
        <w:spacing w:lineRule="exact" w:line="600" w:before="0" w:after="0"/>
        <w:ind w:firstLine="420"/>
        <w:jc w:val="both"/>
      </w:pPr>
      <w:r>
        <w:rPr>
          <w:rFonts w:ascii="仿宋_GB2312" w:hAnsi="仿宋_GB2312" w:eastAsia="仿宋_GB2312"/>
          <w:b w:val="0"/>
          <w:color w:val="000000"/>
          <w:sz w:val="32"/>
        </w:rPr>
        <w:t>· 癸二酸产能：4万吨/年（来源：2025年）</w:t>
      </w:r>
    </w:p>
    <w:p>
      <w:pPr>
        <w:spacing w:lineRule="exact" w:line="600" w:before="0" w:after="0"/>
        <w:ind w:firstLine="420"/>
        <w:jc w:val="both"/>
      </w:pPr>
      <w:r>
        <w:rPr>
          <w:rFonts w:ascii="仿宋_GB2312" w:hAnsi="仿宋_GB2312" w:eastAsia="仿宋_GB2312"/>
          <w:b w:val="0"/>
          <w:color w:val="000000"/>
          <w:sz w:val="32"/>
        </w:rPr>
        <w:t>· 招商局注资：59.15亿元（来源：2025年）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金乡将生物新材料纳入千亿级战略产业集群（来源：2024年工业实施意见）」与「金乡工业技改投资目标68亿元增长20%以上（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凯赛金乡为凯赛生物两大生产基地之一（来源：2024年凯赛官网）。济宁新材料产业园连续10年跻身中国化工20强（来源：2024年园区动态）。金乡生物新材料列为高端化工重点攻坚（来源：2024年工业实施意见）。</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金乡将生物新材料纳入千亿级战略产业集群（来源：2024年工业实施意见）。凯赛金乡列入全县双80重点企业名单（来源：2024年工业实施意见）。金乡争取创建省级特色产业集群（来源：2024年工业实施意见）。</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金乡工业技改投资目标68亿元增长20%以上（来源：2024年工业实施意见）。园区设全省首个省级开发区企业服务站（来源：2024年园区动态）。金乡保障项目用地推进生物材料项目（来源：2024年工业实施意见）。</w:t>
      </w:r>
    </w:p>
    <w:p>
      <w:pPr>
        <w:spacing w:lineRule="exact" w:line="600" w:before="0" w:after="0"/>
        <w:ind w:firstLine="420"/>
        <w:jc w:val="both"/>
      </w:pPr>
      <w:r>
        <w:rPr>
          <w:rFonts w:ascii="仿宋_GB2312" w:hAnsi="仿宋_GB2312" w:eastAsia="仿宋_GB2312"/>
          <w:b w:val="0"/>
          <w:color w:val="000000"/>
          <w:sz w:val="32"/>
        </w:rPr>
        <w:t>据公开数据，凯赛2024营收为29.58亿元（来源：2025年）。</w:t>
      </w:r>
    </w:p>
    <w:p>
      <w:pPr>
        <w:spacing w:lineRule="exact" w:line="600" w:before="0" w:after="0"/>
        <w:ind w:firstLine="420"/>
        <w:jc w:val="both"/>
      </w:pPr>
      <w:r>
        <w:rPr>
          <w:rFonts w:ascii="仿宋_GB2312" w:hAnsi="仿宋_GB2312" w:eastAsia="仿宋_GB2312"/>
          <w:b w:val="0"/>
          <w:color w:val="000000"/>
          <w:sz w:val="32"/>
        </w:rPr>
        <w:t>据公开数据，长链二元酸系列营收为26.70亿元（来源：2025年）。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金乡将生物新材料纳入千亿级战略产业集群（来源：2024年工业实施意见）」与「金乡工业技改投资目标68亿元增长20%以上（来源：2024年工业实施意见）」等数据点清晰刻画了该维度的现实基础；金乡将生物新材料纳入千亿级战略产业集群（来源：2024年工业实施意见）；金乡工业技改投资目标68亿元增长20%以上（来源：2024年工业实施意见）；园区设全省首个省级开发区企业服务站（来源：2024年园区动态）；金乡保障项目用地推进生物材料项目（来源：2024年工业实施意见）。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金乡将生物新材料纳入千亿级战略产业集群（来源：2024年工业实施意见）」与「金乡工业技改投资目标68亿元增长20%以上（来源：2024年工业实施意见）」等数据点清晰刻画了该维度的现实基础；金乡将生物新材料纳入千亿级战略产业集群（来源：2024年工业实施意见）；金乡工业技改投资目标68亿元增长20%以上（来源：2024年工业实施意见）；园区设全省首个省级开发区企业服务站（来源：2024年园区动态）；金乡保障项目用地推进生物材料项目（来源：2024年工业实施意见）；据公开数据，凯赛2024营收为29.58亿元（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长链二元酸以生物法糖类原料发酵制备（来源：2024年凯赛官网）」与「系列生物法长链二元酸年产能11.5万吨（来源：2025年凯赛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长链二元酸以生物法糖类原料发酵制备（来源：2024年凯赛官网）。凯赛开发生物废弃物高值化应用技术（来源：2025年生物基链接）。金乡煤基与生物新材料原料协同（来源：2024年工业实施意见）。</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系列生物法长链二元酸年产能11.5万吨（来源：2025年凯赛年报）。年产4万吨生物法癸二酸2022年投产（来源：2025年凯赛年报）。生物基戊二胺5万吨、聚酰胺10万吨产能（来源：2025年凯赛年报）。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长链二元酸用于纺织医药香料汽车电子（来源：2024年凯赛官网）。生物基聚酰胺用于新能源电池壳体光伏边框（来源：2025年生物基链接）。Bio-PPA CFRT用于交通储能轻量化（来源：2025年生物基链接）。</w:t>
      </w:r>
    </w:p>
    <w:p>
      <w:pPr>
        <w:spacing w:lineRule="exact" w:line="600" w:before="0" w:after="0"/>
        <w:ind w:firstLine="420"/>
        <w:jc w:val="both"/>
      </w:pPr>
      <w:r>
        <w:rPr>
          <w:rFonts w:ascii="仿宋_GB2312" w:hAnsi="仿宋_GB2312" w:eastAsia="仿宋_GB2312"/>
          <w:b w:val="0"/>
          <w:color w:val="000000"/>
          <w:sz w:val="32"/>
        </w:rPr>
        <w:t>据公开数据，长链二元酸年产能为11.5万吨（来源：2025年）。</w:t>
      </w:r>
    </w:p>
    <w:p>
      <w:pPr>
        <w:spacing w:lineRule="exact" w:line="600" w:before="0" w:after="0"/>
        <w:ind w:firstLine="420"/>
        <w:jc w:val="both"/>
      </w:pPr>
      <w:r>
        <w:rPr>
          <w:rFonts w:ascii="仿宋_GB2312" w:hAnsi="仿宋_GB2312" w:eastAsia="仿宋_GB2312"/>
          <w:b w:val="0"/>
          <w:color w:val="000000"/>
          <w:sz w:val="32"/>
        </w:rPr>
        <w:t>据公开数据，总生物基材料产能为近30万吨（来源：2025年）。</w:t>
      </w:r>
    </w:p>
    <w:p>
      <w:pPr>
        <w:spacing w:lineRule="exact" w:line="600" w:before="0" w:after="0"/>
        <w:ind w:firstLine="420"/>
        <w:jc w:val="both"/>
      </w:pPr>
      <w:r>
        <w:rPr>
          <w:rFonts w:ascii="仿宋_GB2312" w:hAnsi="仿宋_GB2312" w:eastAsia="仿宋_GB2312"/>
          <w:b w:val="0"/>
          <w:color w:val="000000"/>
          <w:sz w:val="32"/>
        </w:rPr>
        <w:t>据公开数据，癸二酸产能为4万吨/年（来源：2025年）。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长链二元酸以生物法糖类原料发酵制备（来源：2024年凯赛官网）」与「系列生物法长链二元酸年产能11.5万吨（来源：2025年凯赛年报）」等数据点清晰刻画了该维度的现实基础；长链二元酸以生物法糖类原料发酵制备（来源：2024年凯赛官网）；系列生物法长链二元酸年产能11.5万吨（来源：2025年凯赛年报）；年产4万吨生物法癸二酸2022年投产（来源：2025年凯赛年报）；生物基戊二胺5万吨、聚酰胺10万吨产能（来源：2025年凯赛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凯赛各类生物基材料总产能近30万吨（来源：2025年凯赛年报）」与「长链二元酸2024销量90876.94吨（来源：2025年凯赛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凯赛各类生物基材料总产能近30万吨（来源：2025年凯赛年报）。长链二元酸2024销量90876.94吨（来源：2025年凯赛年报）。生物基聚酰胺销量7740.57吨（来源：2025年凯赛年报）。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新能源轻量化拉动生物基聚酰胺需求（来源：2025年生物基链接）。长链二元酸市场开拓成效显著放量（来源：2025年同花顺）。癸二酸产能放量成业绩增长引擎（来源：2025年生物基链接）。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凯赛为全球生物长链二元酸引领供应商（来源：2024年凯赛官网）。2018年获工信部制造业单项冠军产品（来源：2024年凯赛官网）。长链二元酸毛利率39.71%居高位（来源：2025年凯赛年报）。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凯赛各类生物基材料总产能近30万吨（来源：2025年凯赛年报）」与「长链二元酸2024销量90876.94吨（来源：2025年凯赛年报）」等数据点清晰刻画了该维度的现实基础；凯赛各类生物基材料总产能近30万吨（来源：2025年凯赛年报）；长链二元酸2024销量90876.94吨（来源：2025年凯赛年报）；生物基聚酰胺销量7740.57吨（来源：2025年凯赛年报）；长链二元酸市场开拓成效显著放量（来源：2025年同花顺）。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金乡双80新材料企业17家含凯赛（来源：2024年工业实施意见）」与「凯赛集团获招商局近60亿注资（来源：2025年凯赛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济宁新材料产业园集聚凯赛硅科键邦等（来源：2024年工业实施意见）。金乡双80新材料企业17家含凯赛（来源：2024年工业实施意见）。园区连续10年跻身中国化工园区20强（来源：2024年园区动态）。</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凯赛生物为688065上市企业全球引领者（来源：2024年凯赛官网）。凯赛金乡为生物基材料核心生产基地（来源：2024年凯赛官网）。凯赛集团获招商局近60亿注资（来源：2025年凯赛年报）。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凯赛长链二元酸获单项冠军产品认证（来源：2018年工信部）。金乡培育晨星工厂与省级专精特新（来源：2024年工业实施意见）。园区企业站提供全生命周期服务（来源：2024年园区动态）。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金乡双80新材料企业17家含凯赛（来源：2024年工业实施意见）」与「凯赛集团获招商局近60亿注资（来源：2025年凯赛年报）」等数据点清晰刻画了该维度的现实基础；金乡双80新材料企业17家含凯赛（来源：2024年工业实施意见）；凯赛集团获招商局近60亿注资（来源：2025年凯赛年报）；凯赛长链二元酸获单项冠军产品认证（来源：2018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升级、研发投入」展开系统梳理，其中「凯赛以合成生物学生物制造长链二元酸（来源：2024年凯赛官网）」与「万吨级生物基哌啶2024年底投产（来源：2025年凯赛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凯赛以合成生物学生物制造长链二元酸（来源：2024年凯赛官网）。生物基聚酰胺改性Bio-PPA CFRT突破（来源：2025年生物基链接）。万吨级生物基哌啶2024年底投产（来源：2025年凯赛年报）。</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金乡谋划算力中心推产业大脑试点（来源：2024年工业实施意见）。培育立中雷迈入选省级晨星工厂（来源：2024年工业实施意见）。园区推绿色制造与清洁生产技术（来源：2024年工业实施意见）。</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凯赛2024研发费用2.3亿元占营收7.89%（来源：2025年同花顺）。凯赛建高通量研发平台开发新品种（来源：2025年生物基链接）。金乡引大院大所合作提升研发（来源：2024年工业实施意见）。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升级、研发投入」展开系统梳理，其中「凯赛以合成生物学生物制造长链二元酸（来源：2024年凯赛官网）」与「万吨级生物基哌啶2024年底投产（来源：2025年凯赛年报）」等数据点清晰刻画了该维度的现实基础；凯赛以合成生物学生物制造长链二元酸（来源：2024年凯赛官网）；万吨级生物基哌啶2024年底投产（来源：2025年凯赛年报）；凯赛2024研发费用2.3亿元占营收7.89%（来源：2025年同花顺）；凯赛建高通量研发平台开发新品种（来源：2025年生物基链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凯赛引入招商局近60亿元（59.15亿）资金（来源：2025年凯赛年报）」与「太原年产90万吨生物基聚酰胺项目在建（来源：2025年凯赛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凯赛引入招商局近60亿元（59.15亿）资金（来源：2025年凯赛年报）。太原年产90万吨生物基聚酰胺项目在建（来源：2025年凯赛年报）。金乡推进55亿诚宇等13个重大项目（来源：2024年工业实施意见）。</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凯赛2024经营现金流8.21亿元增44%（来源：2025年同花顺）。期末现金及等价物51.86亿元（来源：2025年同花顺）。金乡工业总产值目标270亿元（来源：2024年工业实施意见）。</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凯赛2024营收29.58亿增39.91%（来源：2025年凯赛年报）。归母净利4.89亿增33.41%、毛利率31.25%（来源：2025年凯赛年报）。长链二元酸系列收入26.70亿元（来源：2025年凯赛年报）。</w:t>
      </w:r>
    </w:p>
    <w:p>
      <w:pPr>
        <w:spacing w:lineRule="exact" w:line="600" w:before="0" w:after="0"/>
        <w:ind w:firstLine="420"/>
        <w:jc w:val="both"/>
      </w:pPr>
      <w:r>
        <w:rPr>
          <w:rFonts w:ascii="仿宋_GB2312" w:hAnsi="仿宋_GB2312" w:eastAsia="仿宋_GB2312"/>
          <w:b w:val="0"/>
          <w:color w:val="000000"/>
          <w:sz w:val="32"/>
        </w:rPr>
        <w:t>据公开数据，凯赛2024营收为29.58亿元（来源：2025年）。</w:t>
      </w:r>
    </w:p>
    <w:p>
      <w:pPr>
        <w:spacing w:lineRule="exact" w:line="600" w:before="0" w:after="0"/>
        <w:ind w:firstLine="420"/>
        <w:jc w:val="both"/>
      </w:pPr>
      <w:r>
        <w:rPr>
          <w:rFonts w:ascii="仿宋_GB2312" w:hAnsi="仿宋_GB2312" w:eastAsia="仿宋_GB2312"/>
          <w:b w:val="0"/>
          <w:color w:val="000000"/>
          <w:sz w:val="32"/>
        </w:rPr>
        <w:t>据公开数据，长链二元酸系列营收为26.70亿元（来源：2025年）。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凯赛引入招商局近60亿元（59.15亿）资金（来源：2025年凯赛年报）」与「太原年产90万吨生物基聚酰胺项目在建（来源：2025年凯赛年报）」等数据点清晰刻画了该维度的现实基础；凯赛引入招商局近60亿元（59.15亿）资金（来源：2025年凯赛年报）；太原年产90万吨生物基聚酰胺项目在建（来源：2025年凯赛年报）；金乡推进55亿诚宇等13个重大项目（来源：2024年工业实施意见）；凯赛2024经营现金流8.21亿元增44%（来源：2025年同花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应用机遇、风险挑战」展开系统梳理，其中「生物法长链二元酸替代石油基路线（来源：2024年凯赛官网）」与「凯赛打破国际企业长链二元酸垄断（来源：2018年工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生物法长链二元酸替代石油基路线（来源：2024年凯赛官网）。生物基聚酰胺轻量化替代工程塑料（来源：2025年生物基链接）。凯赛打破国际企业长链二元酸垄断（来源：2018年工信部）。</w:t>
      </w:r>
    </w:p>
    <w:p>
      <w:pPr>
        <w:spacing w:lineRule="exact" w:line="600" w:before="120" w:after="120"/>
        <w:ind w:firstLine="420"/>
        <w:jc w:val="left"/>
      </w:pPr>
      <w:r>
        <w:rPr>
          <w:rFonts w:ascii="楷体_GB2312" w:hAnsi="楷体_GB2312" w:eastAsia="楷体_GB2312"/>
          <w:b w:val="0"/>
          <w:color w:val="000000"/>
          <w:sz w:val="32"/>
        </w:rPr>
        <w:t>应用机遇</w:t>
      </w:r>
    </w:p>
    <w:p>
      <w:pPr>
        <w:spacing w:lineRule="exact" w:line="600" w:before="0" w:after="0"/>
        <w:ind w:firstLine="420"/>
        <w:jc w:val="both"/>
      </w:pPr>
      <w:r>
        <w:rPr>
          <w:rFonts w:ascii="仿宋_GB2312" w:hAnsi="仿宋_GB2312" w:eastAsia="仿宋_GB2312"/>
          <w:b w:val="0"/>
          <w:color w:val="000000"/>
          <w:sz w:val="32"/>
        </w:rPr>
        <w:t>新能源电池壳体光伏边框商用订单落地（来源：2025年生物基链接）。合肥氢禾开发生物基材料氢能储运（来源：2025年生物基链接）。安徽凯酰时代布局交通复合材料（来源：2025年生物基链接）。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生物基聚酰胺仍处示范推广阶段亏损（来源：2025年凯赛年报）。关税与国际贸易环境变化风险（来源：2025年同花顺）。新项目达产与销售不确定性（来源：2025年同花顺）。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应用机遇、风险挑战」展开系统梳理，其中「生物法长链二元酸替代石油基路线（来源：2024年凯赛官网）」与「凯赛打破国际企业长链二元酸垄断（来源：2018年工信部）」等数据点清晰刻画了该维度的现实基础；生物法长链二元酸替代石油基路线（来源：2024年凯赛官网）；凯赛打破国际企业长链二元酸垄断（来源：2018年工信部）；新项目达产与销售不确定性（来源：2025年同花顺）。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金乡实施产业集群壮大等八项重点任务（来源：2024年工业实施意见）」与「梳理关键技术重点产品研发平台三清单（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金乡实施产业集群壮大等八项重点任务（来源：2024年工业实施意见）。梳理关键技术重点产品研发平台三清单（来源：2024年工业实施意见）。金乡开展助企攀登提升行动（来源：2024年工业实施意见）。</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攻坚百亿级产业链培育生物新材料（来源：2024年工业实施意见）。推进诚宇杭康等重大项目达产达效（来源：2024年工业实施意见）。超前谋划未来材料未来健康未来能源（来源：2024年工业实施意见）。</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金乡首场精准招商会圆满举行（来源：2024年园区动态）。以商招商引如鲲立中诚宇配套（来源：2024年工业实施意见）。园区企业服务站全生命周期服务（来源：2024年园区动态）。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金乡实施产业集群壮大等八项重点任务（来源：2024年工业实施意见）」与「梳理关键技术重点产品研发平台三清单（来源：2024年工业实施意见）」等数据点清晰刻画了该维度的现实基础；金乡实施产业集群壮大等八项重点任务（来源：2024年工业实施意见）；梳理关键技术重点产品研发平台三清单（来源：2024年工业实施意见）；金乡开展助企攀登提升行动（来源：2024年工业实施意见）；攻坚百亿级产业链培育生物新材料（来源：2024年工业实施意见）。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凯赛引入招商局59.15亿元资金（来源：2025年凯赛年报）」与「太原90万吨聚酰胺项目在建投入（来源：2025年凯赛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凯赛引入招商局59.15亿元资金（来源：2025年凯赛年报）。太原90万吨聚酰胺项目在建投入（来源：2025年凯赛年报）。金乡工业技改投资68亿元（来源：2024年工业实施意见）。</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生物基聚酰胺生态圈建设需持续投入（来源：2025年凯赛年报）。千亿级集群建设需要素投入（来源：2024年工业实施意见）。金乡新增规上25户需培育资金（来源：2024年工业实施意见）。</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定向增发引招商局集团注资59.15亿（来源：2025年凯赛年报）。政金企对接与产业基金支持项目（来源：2024年工业实施意见）。合资设安徽凯酰合肥氢禾平台融资（来源：2025年生物基链接）。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凯赛引入招商局59.15亿元资金（来源：2025年凯赛年报）」与「太原90万吨聚酰胺项目在建投入（来源：2025年凯赛年报）」等数据点清晰刻画了该维度的现实基础；凯赛引入招商局59.15亿元资金（来源：2025年凯赛年报）；太原90万吨聚酰胺项目在建投入（来源：2025年凯赛年报）；金乡工业技改投资68亿元（来源：2024年工业实施意见）；千亿级集群建设需要素投入（来源：2024年工业实施意见）。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生物基材料与长链二元酸在济宁市金乡县依托区域产业基础与政策赋能，已形成以量化事实为支撑的发展格局。金乡将生物新材料纳入千亿级战略产业集群（来源：2024年工业实施意见）；金乡工业技改投资目标68亿元增长20%以上（来源：2024年工业实施意见）；园区设全省首个省级开发区企业服务站（来源：2024年园区动态）；金乡保障项目用地推进生物材料项目（来源：2024年工业实施意见）；长链二元酸以生物法糖类原料发酵制备（来源：2024年凯赛官网）；系列生物法长链二元酸年产能11.5万吨（来源：2025年凯赛年报）；年产4万吨生物法癸二酸2022年投产（来源：2025年凯赛年报）；生物基戊二胺5万吨、聚酰胺10万吨产能（来源：2025年凯赛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凯赛（金乡）生物材料有限公司是凯赛生物（688065.SH）的核心生产基地之一，位于济宁新材料产业园区，专业从事以合成生物学为基础的生物法长链二元酸研发生产。凯赛生物为全球生物长链二元酸引领供应商，产品涵盖癸二酸到十八碳二元酸（DC10-DC18）系列，2018年获工信部制造业单项冠军产品。2024年凯赛生物总营收29.58亿元、归母净利4.89亿元，长链二元酸系列收入26.70亿元、毛利率39.71%、销量90876.94吨；系列生物法长链二元酸年产能11.5万吨，生产线位于金乡、乌苏和太原，金乡基地是支撑全球供给的关键产能节点，生物基聚酰胺销量7740.57吨。</w:t>
      </w:r>
    </w:p>
    <w:p>
      <w:pPr>
        <w:spacing w:lineRule="exact" w:line="600" w:before="0" w:after="0"/>
        <w:ind w:firstLine="420"/>
        <w:jc w:val="both"/>
      </w:pPr>
      <w:r>
        <w:rPr>
          <w:rFonts w:ascii="仿宋_GB2312" w:hAnsi="仿宋_GB2312" w:eastAsia="仿宋_GB2312"/>
          <w:b w:val="0"/>
          <w:color w:val="000000"/>
          <w:sz w:val="32"/>
        </w:rPr>
        <w:t>凯赛生物金乡基地支撑公司「单体—聚酰胺—复合材料」全产业链布局。公司生物基戊二胺年产能5万吨（乌苏）、生物基聚酰胺年产能10万吨（太原年产90万吨项目在建），万吨级生物基哌啶于2024年底顺利投产。2024年凯赛引入招商局集团近60亿元（59.15亿元）资金，控股股东变更为上海曜修，与招商局体系基于生物基新材料合作全面展开；2025年2月与福建时代泽远等设安徽凯酰时代复合材料公司，4月与株式会社3p.com设合肥氢禾新材料，开发热塑性生物基聚酰胺在氢能储运、风电叶片等应用，金乡基地的原料供给地位进一步凸显。</w:t>
      </w:r>
    </w:p>
    <w:p>
      <w:pPr>
        <w:spacing w:lineRule="exact" w:line="600" w:before="0" w:after="0"/>
        <w:ind w:firstLine="420"/>
        <w:jc w:val="both"/>
      </w:pPr>
      <w:r>
        <w:rPr>
          <w:rFonts w:ascii="仿宋_GB2312" w:hAnsi="仿宋_GB2312" w:eastAsia="仿宋_GB2312"/>
          <w:b w:val="0"/>
          <w:color w:val="000000"/>
          <w:sz w:val="32"/>
        </w:rPr>
        <w:t>济宁新材料产业园区（连续10年跻身中国化工园区20强）为凯赛（金乡）生物材料提供高端产业承载，园区将生物新材料列为高端化工新材料重点攻坚方向，纳入千亿级战略新兴产业集群。金乡县双「80」企业名单包含凯赛（金乡）生物材料有限公司，与硅科、键邦、如鲲等协同构成新材料企业矩阵。凯赛生物在生物基聚酰胺改性及连续纤维复合材料（Bio-PPA CFRT）成型工艺取得突破，产品方案获头部客户认可，在新能源、物流场景获商业化订单，金乡成为全球生物基长链二元酸与聚酰胺产业高地，支撑全县工业总产值270亿元目标。</w:t>
      </w:r>
    </w:p>
    <w:p>
      <w:pPr>
        <w:spacing w:lineRule="exact" w:line="600" w:before="0" w:after="0"/>
        <w:jc w:val="left"/>
      </w:pPr>
      <w:r>
        <w:rPr>
          <w:rFonts w:ascii="仿宋_GB2312" w:hAnsi="仿宋_GB2312" w:eastAsia="仿宋_GB2312"/>
          <w:b w:val="0"/>
          <w:color w:val="000000"/>
          <w:sz w:val="28"/>
        </w:rPr>
        <w:t>主要数据来源：2025年凯赛生物2024年报；2025年同花顺年报点评；2024年凯赛生物官网；2024年金乡县双80企业名单；2024年济宁新材料产业园动态</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