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工程机械整机与专用装备行业深度分析报告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汶上县把工程机械整机与专用装备作为高端装备产业核心方向，依托福建晋工机械等链主龙头，聚焦凿岩劈裂机、微型挖掘机、叉装机、装载机等整机及石材矿山专用装备，打造全国工程机械配件产业集群。晋工科技凿岩劈裂机项目为2022年省重大项目，总投资5亿元、建筑面积6.8万平方米、新上国内首条凿岩劈裂机整机生产线，达产可年产2000台凿岩劈裂机、1500台微挖和叉装机，年产值20亿元、利税1亿元。华首重工推进从传动部件到整机集成转型，大马力智能拖拉机样机对标国际、劳动强度降低40%。2025年汶上工程机械配件集群入选山东省特色产业集群，全县高端装备产业2024年营收目标突破70亿元，整机与专用装备成为「两装一化」裂变倍增主力，整机所需8个系统中6个可在本地配套，显著降低生产成本。</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晋工项目总投资：5亿元（来源：2024年）</w:t>
      </w:r>
    </w:p>
    <w:p>
      <w:pPr>
        <w:spacing w:lineRule="exact" w:line="600" w:before="0" w:after="0"/>
        <w:ind w:firstLine="420"/>
        <w:jc w:val="both"/>
      </w:pPr>
      <w:r>
        <w:rPr>
          <w:rFonts w:ascii="仿宋_GB2312" w:hAnsi="仿宋_GB2312" w:eastAsia="仿宋_GB2312"/>
          <w:b w:val="0"/>
          <w:color w:val="000000"/>
          <w:sz w:val="32"/>
        </w:rPr>
        <w:t>· 晋工项目建筑面积：6.8万平方米（来源：2024年）</w:t>
      </w:r>
    </w:p>
    <w:p>
      <w:pPr>
        <w:spacing w:lineRule="exact" w:line="600" w:before="0" w:after="0"/>
        <w:ind w:firstLine="420"/>
        <w:jc w:val="both"/>
      </w:pPr>
      <w:r>
        <w:rPr>
          <w:rFonts w:ascii="仿宋_GB2312" w:hAnsi="仿宋_GB2312" w:eastAsia="仿宋_GB2312"/>
          <w:b w:val="0"/>
          <w:color w:val="000000"/>
          <w:sz w:val="32"/>
        </w:rPr>
        <w:t>· 晋工达产年产值：20亿元（来源：2024年）</w:t>
      </w:r>
    </w:p>
    <w:p>
      <w:pPr>
        <w:spacing w:lineRule="exact" w:line="600" w:before="0" w:after="0"/>
        <w:ind w:firstLine="420"/>
        <w:jc w:val="both"/>
      </w:pPr>
      <w:r>
        <w:rPr>
          <w:rFonts w:ascii="仿宋_GB2312" w:hAnsi="仿宋_GB2312" w:eastAsia="仿宋_GB2312"/>
          <w:b w:val="0"/>
          <w:color w:val="000000"/>
          <w:sz w:val="32"/>
        </w:rPr>
        <w:t>· 晋工达产整机产能：3500台（来源：2024年）</w:t>
      </w:r>
    </w:p>
    <w:p>
      <w:pPr>
        <w:spacing w:lineRule="exact" w:line="600" w:before="0" w:after="0"/>
        <w:ind w:firstLine="420"/>
        <w:jc w:val="both"/>
      </w:pPr>
      <w:r>
        <w:rPr>
          <w:rFonts w:ascii="仿宋_GB2312" w:hAnsi="仿宋_GB2312" w:eastAsia="仿宋_GB2312"/>
          <w:b w:val="0"/>
          <w:color w:val="000000"/>
          <w:sz w:val="32"/>
        </w:rPr>
        <w:t>· 汶上高端装备2024营收目标：70亿元（来源：2023年）</w:t>
      </w:r>
    </w:p>
    <w:p>
      <w:pPr>
        <w:spacing w:lineRule="exact" w:line="600" w:before="0" w:after="0"/>
        <w:ind w:firstLine="420"/>
        <w:jc w:val="both"/>
      </w:pPr>
      <w:r>
        <w:rPr>
          <w:rFonts w:ascii="仿宋_GB2312" w:hAnsi="仿宋_GB2312" w:eastAsia="仿宋_GB2312"/>
          <w:b w:val="0"/>
          <w:color w:val="000000"/>
          <w:sz w:val="32"/>
        </w:rPr>
        <w:t>· 汶上规上工业总产值：208亿元（来源：2025年）</w:t>
      </w:r>
    </w:p>
    <w:p>
      <w:pPr>
        <w:spacing w:lineRule="exact" w:line="600" w:before="0" w:after="0"/>
        <w:ind w:firstLine="420"/>
        <w:jc w:val="both"/>
      </w:pPr>
      <w:r>
        <w:rPr>
          <w:rFonts w:ascii="仿宋_GB2312" w:hAnsi="仿宋_GB2312" w:eastAsia="仿宋_GB2312"/>
          <w:b w:val="0"/>
          <w:color w:val="000000"/>
          <w:sz w:val="32"/>
        </w:rPr>
        <w:t>· 工程机械配件集群地位：山东省特色产业集群（来源：2025年）</w:t>
      </w:r>
    </w:p>
    <w:p>
      <w:pPr>
        <w:spacing w:lineRule="exact" w:line="600" w:before="0" w:after="0"/>
        <w:ind w:firstLine="420"/>
        <w:jc w:val="both"/>
      </w:pPr>
      <w:r>
        <w:rPr>
          <w:rFonts w:ascii="仿宋_GB2312" w:hAnsi="仿宋_GB2312" w:eastAsia="仿宋_GB2312"/>
          <w:b w:val="0"/>
          <w:color w:val="000000"/>
          <w:sz w:val="32"/>
        </w:rPr>
        <w:t>· 晋工项目带动就业：300余人（来源：2024年）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汶上高端装备产业2024年营收目标突破70亿元、规上企业达50家（来源：2023年汶上发布会）」与「汶上县2024年完成规上工业总产值208亿元、规上工业增加值增长9%（来源：2025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汶上县被列为全国工程机械配件产业集群、2025年入选山东省特色产业集群（来源：2025年济宁新闻网）。汶上高端装备产业2024年营收目标突破70亿元、规上企业达50家（来源：2023年汶上发布会）。汶上县2024年完成规上工业总产值208亿元、规上工业增加值增长9%（来源：2025年政府工作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汶上县把工程机械作为高端装备三年倍增计划重点产业链（来源：2024年国民经济计划）。县工信局绘制工程机械产业链等20余条招商图谱精准补链（来源：2024年政协提案答复）。汶上实施工业经济头号工程、制造强县首位战略（来源：2025年政府工作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汶上县建成「工赋汶上」全省唯一县域工业互联网试点平台（来源：2024年济宁新闻网）。晋工项目购置先进生产设备66台套、建面6.8万平方米落地（来源：2024年济宁新闻网）。县财政为攀登企业提供股权投资、贴息贷款及土地指标等要素保障（来源：2023年济宁专报）。</w:t>
      </w:r>
    </w:p>
    <w:p>
      <w:pPr>
        <w:spacing w:lineRule="exact" w:line="600" w:before="0" w:after="0"/>
        <w:ind w:firstLine="420"/>
        <w:jc w:val="both"/>
      </w:pPr>
      <w:r>
        <w:rPr>
          <w:rFonts w:ascii="仿宋_GB2312" w:hAnsi="仿宋_GB2312" w:eastAsia="仿宋_GB2312"/>
          <w:b w:val="0"/>
          <w:color w:val="000000"/>
          <w:sz w:val="32"/>
        </w:rPr>
        <w:t>据公开数据，晋工项目总投资为5亿元（来源：2024年）。</w:t>
      </w:r>
    </w:p>
    <w:p>
      <w:pPr>
        <w:spacing w:lineRule="exact" w:line="600" w:before="0" w:after="0"/>
        <w:ind w:firstLine="420"/>
        <w:jc w:val="both"/>
      </w:pPr>
      <w:r>
        <w:rPr>
          <w:rFonts w:ascii="仿宋_GB2312" w:hAnsi="仿宋_GB2312" w:eastAsia="仿宋_GB2312"/>
          <w:b w:val="0"/>
          <w:color w:val="000000"/>
          <w:sz w:val="32"/>
        </w:rPr>
        <w:t>据公开数据，晋工达产年产值为20亿元（来源：2024年）。</w:t>
      </w:r>
    </w:p>
    <w:p>
      <w:pPr>
        <w:spacing w:lineRule="exact" w:line="600" w:before="0" w:after="0"/>
        <w:ind w:firstLine="420"/>
        <w:jc w:val="both"/>
      </w:pPr>
      <w:r>
        <w:rPr>
          <w:rFonts w:ascii="仿宋_GB2312" w:hAnsi="仿宋_GB2312" w:eastAsia="仿宋_GB2312"/>
          <w:b w:val="0"/>
          <w:color w:val="000000"/>
          <w:sz w:val="32"/>
        </w:rPr>
        <w:t>据公开数据，汶上高端装备2024营收目标为70亿元（来源：2023年）。</w:t>
      </w:r>
    </w:p>
    <w:p>
      <w:pPr>
        <w:spacing w:lineRule="exact" w:line="600" w:before="0" w:after="0"/>
        <w:ind w:firstLine="420"/>
        <w:jc w:val="both"/>
      </w:pPr>
      <w:r>
        <w:rPr>
          <w:rFonts w:ascii="仿宋_GB2312" w:hAnsi="仿宋_GB2312" w:eastAsia="仿宋_GB2312"/>
          <w:b w:val="0"/>
          <w:color w:val="000000"/>
          <w:sz w:val="32"/>
        </w:rPr>
        <w:t>据公开数据，汶上规上工业总产值为208亿元（来源：2025年）。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汶上高端装备产业2024年营收目标突破70亿元、规上企业达50家（来源：2023年汶上发布会）」与「汶上县2024年完成规上工业总产值208亿元、规上工业增加值增长9%（来源：2025年政府工作报告）」等数据点清晰刻画了该维度的现实基础；汶上高端装备产业2024年营收目标突破70亿元、规上企业达50家（来源：2023年汶上发布会）；汶上县2024年完成规上工业总产值208亿元、规上工业增加值增长9%（来源：2025年政府工作报告）；汶上县把工程机械作为高端装备三年倍增计划重点产业链（来源：2024年国民经济计划）；汶上县建成「工赋汶上」全省唯一县域工业互联网试点平台（来源：2024年济宁新闻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整机、下游应用」展开系统梳理，其中「晋工机械一台整机所需8个系统中6个可在汶上本地或周边配套（来源：2024年政协提案答复）」与「汶上集聚工程机械传动、液压、结构件等配套企业形成完整链条（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晋工机械一台整机所需8个系统中6个可在汶上本地或周边配套（来源：2024年政协提案答复）。汶上集聚工程机械传动、液压、结构件等配套企业形成完整链条（来源：2025年济宁新闻网）。华首重工液力变矩器等传动部件本地化配套降低整机成本（来源：2024年济宁专报）。</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晋工科技新上国内首条凿岩劈裂机整机生产线及挖掘机装载机叉装机线（来源：2024年济宁新闻网）。华首重工推进从传动部件到整机集成转型、大马力智能拖拉机样机试验（来源：2026年济宁新闻网）。欧利德智能重工优势产品向智能化微型化升级满足极限工况（来源：2023年汶上发布会）。</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晋工凿岩劈裂机提高石材成材率、用于矿山石材施工安全作业（来源：2024年济宁新闻网）。华首重工产品配套广西柳工、徐工、山东临工等并出口俄美（来源：2025年华首官网）。汶上整机与专用装备融入山推、小松等国内外巨头供应链（来源：2025年济宁新闻网）。</w:t>
      </w:r>
    </w:p>
    <w:p>
      <w:pPr>
        <w:spacing w:lineRule="exact" w:line="600" w:before="0" w:after="0"/>
        <w:ind w:firstLine="420"/>
        <w:jc w:val="both"/>
      </w:pPr>
      <w:r>
        <w:rPr>
          <w:rFonts w:ascii="仿宋_GB2312" w:hAnsi="仿宋_GB2312" w:eastAsia="仿宋_GB2312"/>
          <w:b w:val="0"/>
          <w:color w:val="000000"/>
          <w:sz w:val="32"/>
        </w:rPr>
        <w:t>据公开数据，晋工达产整机产能为3500台（来源：2024年）。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整机、下游应用」展开系统梳理，其中「晋工机械一台整机所需8个系统中6个可在汶上本地或周边配套（来源：2024年政协提案答复）」与「汶上集聚工程机械传动、液压、结构件等配套企业形成完整链条（来源：2025年济宁新闻网）」等数据点清晰刻画了该维度的现实基础；晋工机械一台整机所需8个系统中6个可在汶上本地或周边配套（来源：2024年政协提案答复）；汶上集聚工程机械传动、液压、结构件等配套企业形成完整链条（来源：2025年济宁新闻网）；华首重工液力变矩器等传动部件本地化配套降低整机成本（来源：2024年济宁专报）；欧利德智能重工优势产品向智能化微型化升级满足极限工况（来源：2023年汶上发布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晋工项目达产可年产2000台凿岩劈裂机、1500台微挖和叉装机（来源：2024年济宁新闻网）」与「华首重工液力变矩器国内市占率50%以上、自动变速箱约40%（来源：2026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晋工项目达产可年产2000台凿岩劈裂机、1500台微挖和叉装机（来源：2024年济宁新闻网）。华首重工液力变矩器国内市占率50%以上、自动变速箱约40%（来源：2026年济宁新闻网）。汶上高端装备2024年新上拟上装备项目14个、总投资36.35亿元（来源：2023年汶上发布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工程机械行业向智能化微型化升级、极限工况装备需求增长（来源：2023年汶上发布会）。汶上整机企业配套多家世界500强工程机械巨头订单稳定（来源：2025年济宁新闻网）。凿岩劈裂机替代传统爆破、绿色施工带动增量市场（来源：2024年济宁新闻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汶上以小精特突围、深度嵌入全球供应链为世界500强做配套（来源：2025年济宁新闻网）。晋工凿岩劈裂机被评为工程机械行业最具影响力十大品牌之一（来源：2024年济宁新闻网）。华首重工液力变矩器国内占主导地位、建成济宁首座黑灯工厂（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晋工项目达产可年产2000台凿岩劈裂机、1500台微挖和叉装机（来源：2024年济宁新闻网）」与「华首重工液力变矩器国内市占率50%以上、自动变速箱约40%（来源：2026年济宁新闻网）」等数据点清晰刻画了该维度的现实基础；晋工项目达产可年产2000台凿岩劈裂机、1500台微挖和叉装机（来源：2024年济宁新闻网）；华首重工液力变矩器国内市占率50%以上、自动变速箱约40%（来源：2026年济宁新闻网）；汶上高端装备2024年新上拟上装备项目14个、总投资36.35亿元（来源：2023年汶上发布会）；国内工程机械行业向智能化微型化升级、极限工况装备需求增长（来源：2023年汶上发布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高端装备规上企业达50家、营收目标突破70亿元（来源：2023年汶上发布会）」与「集群企业深度嵌入国际供应链为小松卡特三一等配套（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汶上工程机械配件集群2025年入选山东省特色产业集群（来源：2025年济宁新闻网）。全县高端装备规上企业达50家、营收目标突破70亿元（来源：2023年汶上发布会）。集群企业深度嵌入国际供应链为小松卡特三一等配套（来源：2025年济宁新闻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福建晋工机械为中国叉装机行业第1强、中国机械装备10强（来源：2024年济宁新闻网）。山东华首重工为当地链主企业、下设5个子公司（来源：2025年华首官网）。晋工科技总投资5亿元项目达产年产值20亿元、利税1亿元（来源：2024年济宁新闻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华力机电物联网云控制平台入选省级工业互联网平台（来源：2025年济宁新闻网）。大佳机械被认定为省级智能制造系统解决方案供应商（来源：2025年济宁新闻网）。新风光电子获批国家制造业单项冠军、沃尔鑫等精专配套（来源：2025年政府工作报告）。</w:t>
      </w:r>
    </w:p>
    <w:p>
      <w:pPr>
        <w:spacing w:lineRule="exact" w:line="600" w:before="0" w:after="0"/>
        <w:ind w:firstLine="420"/>
        <w:jc w:val="both"/>
      </w:pPr>
      <w:r>
        <w:rPr>
          <w:rFonts w:ascii="仿宋_GB2312" w:hAnsi="仿宋_GB2312" w:eastAsia="仿宋_GB2312"/>
          <w:b w:val="0"/>
          <w:color w:val="000000"/>
          <w:sz w:val="32"/>
        </w:rPr>
        <w:t>据公开数据，汶上规上工业总产值为208亿元（来源：2025年）。</w:t>
      </w:r>
    </w:p>
    <w:p>
      <w:pPr>
        <w:spacing w:lineRule="exact" w:line="600" w:before="0" w:after="0"/>
        <w:ind w:firstLine="420"/>
        <w:jc w:val="both"/>
      </w:pPr>
      <w:r>
        <w:rPr>
          <w:rFonts w:ascii="仿宋_GB2312" w:hAnsi="仿宋_GB2312" w:eastAsia="仿宋_GB2312"/>
          <w:b w:val="0"/>
          <w:color w:val="000000"/>
          <w:sz w:val="32"/>
        </w:rPr>
        <w:t>据公开数据，工程机械配件集群地位为山东省特色产业集群（来源：2025年）。</w:t>
      </w:r>
    </w:p>
    <w:p>
      <w:pPr>
        <w:spacing w:lineRule="exact" w:line="600" w:before="0" w:after="0"/>
        <w:ind w:firstLine="420"/>
        <w:jc w:val="both"/>
      </w:pPr>
      <w:r>
        <w:rPr>
          <w:rFonts w:ascii="仿宋_GB2312" w:hAnsi="仿宋_GB2312" w:eastAsia="仿宋_GB2312"/>
          <w:b w:val="0"/>
          <w:color w:val="000000"/>
          <w:sz w:val="32"/>
        </w:rPr>
        <w:t>据公开数据，晋工项目带动就业为300余人（来源：2024年）。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高端装备规上企业达50家、营收目标突破70亿元（来源：2023年汶上发布会）」与「集群企业深度嵌入国际供应链为小松卡特三一等配套（来源：2025年济宁新闻网）」等数据点清晰刻画了该维度的现实基础；全县高端装备规上企业达50家、营收目标突破70亿元（来源：2023年汶上发布会）；集群企业深度嵌入国际供应链为小松卡特三一等配套（来源：2025年济宁新闻网）；山东华首重工为当地链主企业、下设5个子公司（来源：2025年华首官网）；晋工科技总投资5亿元项目达产年产值20亿元、利税1亿元（来源：2024年济宁新闻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晋工凿岩劈裂一体机集成嵌入式系统、人工智能最新技术（来源：2024年济宁新闻网）」与「华首重工全域动力换挡传动系统对标国际、劳动强度降40%（来源：2026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晋工凿岩劈裂一体机集成嵌入式系统、人工智能最新技术（来源：2024年济宁新闻网）。华首重工全域动力换挡传动系统对标国际、劳动强度降40%（来源：2026年济宁新闻网）。华首重工研发经费占年销售收入8%以上、与苏大共建研究院（来源：2026年济宁新闻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晋工建成国内首条凿岩劈裂机整机生产线填补国内外空白（来源：2024年济宁新闻网）。华首重工5G智能产线使产量翻番、建成济宁首座黑灯工厂（来源：2023年济宁专报）。华首重工大马力智能拖拉机为国内同型号最前沿产品替代进口（来源：2026年济宁新闻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华首重工获产业基金2300万元用于研发与技改（来源：2026年济宁新闻网）。县财政股权投资1000万+贴息贷款1000万+168亩土地支持华首（来源：2023年济宁专报）。汶上新增高企18家以上、科技型中小企业155家（来源：2024年国民经济计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晋工凿岩劈裂一体机集成嵌入式系统、人工智能最新技术（来源：2024年济宁新闻网）」与「华首重工全域动力换挡传动系统对标国际、劳动强度降40%（来源：2026年济宁新闻网）」等数据点清晰刻画了该维度的现实基础；晋工凿岩劈裂一体机集成嵌入式系统、人工智能最新技术（来源：2024年济宁新闻网）；华首重工全域动力换挡传动系统对标国际、劳动强度降40%（来源：2026年济宁新闻网）；华首重工研发经费占年销售收入8%以上、与苏大共建研究院（来源：2026年济宁新闻网）；华首重工获产业基金2300万元用于研发与技改（来源：2026年济宁新闻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晋工科技凿岩劈裂机项目总投资5亿元、建筑面积6.8万平方米（来源：2024年济宁新闻网）」与「华首重工总投资7.5亿元、占地204亩、建筑面积7.5万平方米（来源：2025年华首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晋工科技凿岩劈裂机项目总投资5亿元、建筑面积6.8万平方米（来源：2024年济宁新闻网）。华首重工总投资7.5亿元、占地204亩、建筑面积7.5万平方米（来源：2025年华首官网）。汶上装备制造产业项目总投资36.35亿元达产新增营收67.3亿（来源：2023年汶上发布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汶上本地6系统配套使晋工整机生产成本显著降低（来源：2024年政协提案答复）。公铁水多式联运降低装备制造企业物流成本（来源：2024年东平物流报道）。华首重工5G产线节省人力成本、产量翻番（来源：2023年济宁专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晋工项目达产年产值20亿元、利税1亿元（来源：2024年济宁新闻网）。华首重工攀登期营收8464万元超预计20%、目标1.5亿元（来源：2023年济宁专报）。新风光电子近三年营收增速超30%、2024预计16亿元（来源：2023年汶上发布会）。</w:t>
      </w:r>
    </w:p>
    <w:p>
      <w:pPr>
        <w:spacing w:lineRule="exact" w:line="600" w:before="0" w:after="0"/>
        <w:ind w:firstLine="420"/>
        <w:jc w:val="both"/>
      </w:pPr>
      <w:r>
        <w:rPr>
          <w:rFonts w:ascii="仿宋_GB2312" w:hAnsi="仿宋_GB2312" w:eastAsia="仿宋_GB2312"/>
          <w:b w:val="0"/>
          <w:color w:val="000000"/>
          <w:sz w:val="32"/>
        </w:rPr>
        <w:t>据公开数据，汶上高端装备2024营收目标为70亿元（来源：2023年）。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晋工科技凿岩劈裂机项目总投资5亿元、建筑面积6.8万平方米（来源：2024年济宁新闻网）」与「华首重工总投资7.5亿元、占地204亩、建筑面积7.5万平方米（来源：2025年华首官网）」等数据点清晰刻画了该维度的现实基础；晋工科技凿岩劈裂机项目总投资5亿元、建筑面积6.8万平方米（来源：2024年济宁新闻网）；华首重工总投资7.5亿元、占地204亩、建筑面积7.5万平方米（来源：2025年华首官网）；汶上装备制造产业项目总投资36.35亿元达产新增营收67.3亿（来源：2023年汶上发布会）；汶上本地6系统配套使晋工整机生产成本显著降低（来源：2024年政协提案答复）。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智能化机遇、风险挑战」展开系统梳理，其中「汶上工程机械配件国产配套比例持续提升（来源：2025年济宁新闻网）」与「行业向智能化微型化升级、极限工况装备需求增长（来源：2023年汶上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华首重工大马力智能拖拉机全面替代进口、对标国际（来源：2026年济宁新闻网）。凿岩劈裂机填补国内外空白、绿色施工替代爆破空间大（来源：2024年济宁新闻网）。汶上工程机械配件国产配套比例持续提升（来源：2025年济宁新闻网）。</w:t>
      </w:r>
    </w:p>
    <w:p>
      <w:pPr>
        <w:spacing w:lineRule="exact" w:line="600" w:before="120" w:after="120"/>
        <w:ind w:firstLine="420"/>
        <w:jc w:val="left"/>
      </w:pPr>
      <w:r>
        <w:rPr>
          <w:rFonts w:ascii="楷体_GB2312" w:hAnsi="楷体_GB2312" w:eastAsia="楷体_GB2312"/>
          <w:b w:val="0"/>
          <w:color w:val="000000"/>
          <w:sz w:val="32"/>
        </w:rPr>
        <w:t>智能化机遇</w:t>
      </w:r>
    </w:p>
    <w:p>
      <w:pPr>
        <w:spacing w:lineRule="exact" w:line="600" w:before="0" w:after="0"/>
        <w:ind w:firstLine="420"/>
        <w:jc w:val="both"/>
      </w:pPr>
      <w:r>
        <w:rPr>
          <w:rFonts w:ascii="仿宋_GB2312" w:hAnsi="仿宋_GB2312" w:eastAsia="仿宋_GB2312"/>
          <w:b w:val="0"/>
          <w:color w:val="000000"/>
          <w:sz w:val="32"/>
        </w:rPr>
        <w:t>行业向智能化微型化升级、极限工况装备需求增长（来源：2023年汶上发布会）。工赋汶上数字化赋能工程机械企业转型提速（来源：2024年济宁新闻网）。华首重工开发混合动力智能农机、预计2030产值10亿元（来源：2026年济宁新闻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国内工程机械行业周期波动、市场竞争加剧（来源：2024年行业分析）。关键液压电控等高端部件仍部分依赖进口（来源：2024年行业分析）。县域配套企业规模偏小、需持续补链强链（来源：2024年汶上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智能化机遇、风险挑战」展开系统梳理，其中「汶上工程机械配件国产配套比例持续提升（来源：2025年济宁新闻网）」与「行业向智能化微型化升级、极限工况装备需求增长（来源：2023年汶上发布会）」等数据点清晰刻画了该维度的现实基础；汶上工程机械配件国产配套比例持续提升（来源：2025年济宁新闻网）；行业向智能化微型化升级、极限工况装备需求增长（来源：2023年汶上发布会）；华首重工开发混合动力智能农机、预计2030产值10亿元（来源：2026年济宁新闻网）；县域配套企业规模偏小、需持续补链强链（来源：2024年汶上产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县工信局将工程机械列为高端装备三年倍增重点（来源：2024年国民经济计划）」与「推进晋工欧利德优势产品智能化微型化方向升级（来源：2023年汶上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汶上绘制工程机械产业链招商图谱、开展链式招商（来源：2024年政协提案答复）。实施企业攀登工程、一企一策给予资金土地政策支持（来源：2023年济宁专报）。县工信局将工程机械列为高端装备三年倍增重点（来源：2024年国民经济计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晋工欧利德优势产品智能化微型化方向升级（来源：2023年汶上发布会）。招引起重机械混凝土机械等龙头补链延链强链（来源：2023年汶上发布会）。推动华首重工从部件到整机集成战略转型（来源：2026年济宁新闻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晋工链主带动提升工程机械产业链企业竞争力（来源：2024年政协提案答复）。组织企业参加上海宝马展等国际展会拓展市场（来源：2025年济宁新闻网）。深化与山东大学西安交大产学研联合攻关智能焊接（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县工信局将工程机械列为高端装备三年倍增重点（来源：2024年国民经济计划）」与「推进晋工欧利德优势产品智能化微型化方向升级（来源：2023年汶上发布会）」等数据点清晰刻画了该维度的现实基础；县工信局将工程机械列为高端装备三年倍增重点（来源：2024年国民经济计划）；推进晋工欧利德优势产品智能化微型化方向升级（来源：2023年汶上发布会）；依托晋工链主带动提升工程机械产业链企业竞争力（来源：2024年政协提案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晋工科技整机项目总投资5亿元已落地（来源：2024年济宁新闻网）」与「华首重工争取产业基金2300万元用于研发技改（来源：2026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晋工科技整机项目总投资5亿元已落地（来源：2024年济宁新闻网）。华首重工争取产业基金2300万元用于研发技改（来源：2026年济宁新闻网）。县财政股权投资1000万+银行贴息1000万支持华首（来源：2023年济宁专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华首重工预计2030年产值达10亿元需持续资本投入（来源：2026年济宁新闻网）。汶上装备项目全部达产新增营收67.3亿需配套融资（来源：2023年汶上发布会）。整机与专用装备扩产及智能产线建设资金需求较大（来源：2024年行业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支持（来源：2024年汶上方案）。争取各类产业基金及金融机构法治金融服务（来源：2026年济宁新闻网）。攀登工程提供资金奖励及技改研发倾斜政策（来源：2023年济宁专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晋工科技整机项目总投资5亿元已落地（来源：2024年济宁新闻网）」与「华首重工争取产业基金2300万元用于研发技改（来源：2026年济宁新闻网）」等数据点清晰刻画了该维度的现实基础；晋工科技整机项目总投资5亿元已落地（来源：2024年济宁新闻网）；华首重工争取产业基金2300万元用于研发技改（来源：2026年济宁新闻网）；县财政股权投资1000万+银行贴息1000万支持华首（来源：2023年济宁专报）；华首重工预计2030年产值达10亿元需持续资本投入（来源：2026年济宁新闻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机械整机与专用装备在济宁市汶上县依托区域产业基础与政策赋能，已形成以量化事实为支撑的发展格局。汶上高端装备产业2024年营收目标突破70亿元、规上企业达50家（来源：2023年汶上发布会）；汶上县2024年完成规上工业总产值208亿元、规上工业增加值增长9%（来源：2025年政府工作报告）；汶上县把工程机械作为高端装备三年倍增计划重点产业链（来源：2024年国民经济计划）；汶上县建成「工赋汶上」全省唯一县域工业互联网试点平台（来源：2024年济宁新闻网）；晋工项目购置先进生产设备66台套、建面6.8万平方米落地（来源：2024年济宁新闻网）；晋工机械一台整机所需8个系统中6个可在汶上本地或周边配套（来源：2024年政协提案答复）；汶上集聚工程机械传动、液压、结构件等配套企业形成完整链条（来源：2025年济宁新闻网）；华首重工液力变矩器等传动部件本地化配套降低整机成本（来源：2024年济宁专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晋工科技有限公司（汶上晋工科技凿岩劈裂机项目）由福建晋工机械有限公司投资建设，项目为2022年山东省重大项目，总投资5亿元、总建筑面积6.8万平方米，购置先进生产设备66台（套），新上国内首条凿岩劈裂机整机生产线及挖掘机、装载机、叉装机生产线。福建晋工机械为中国叉装机行业第1强、中国机械装备制造行业10强企业，其凿岩劈裂一体机由山东晋工自主原创研发，集成嵌入式系统与人工智能最新技术，填补国内外市场空白、提高施工安全性与石材成材率，被评为工程机械行业「最具影响力十大品牌」之一。项目达产可年产2000台凿岩劈裂机、1500台微挖和叉装机，年产值20亿元、利税1亿元、带动就业300余人。</w:t>
      </w:r>
    </w:p>
    <w:p>
      <w:pPr>
        <w:spacing w:lineRule="exact" w:line="600" w:before="0" w:after="0"/>
        <w:ind w:firstLine="420"/>
        <w:jc w:val="both"/>
      </w:pPr>
      <w:r>
        <w:rPr>
          <w:rFonts w:ascii="仿宋_GB2312" w:hAnsi="仿宋_GB2312" w:eastAsia="仿宋_GB2312"/>
          <w:b w:val="0"/>
          <w:color w:val="000000"/>
          <w:sz w:val="32"/>
        </w:rPr>
        <w:t>山东华首重工有限公司位于汶上县康驿工业园区，占地204亩、总建筑面积7.5万平方米、总投资7.5亿元，2020年入选山东省重大项目企业，下设5个子公司，是当地链主企业。公司原以工程机械液力传动部件为主，近年来推进从关键零部件到整机集成的战略转型，自主研发的大马力智能拖拉机进入样机试验阶段，采用全域动力换挡传动系统对标国际先进技术，可使劳动强度降低40%、工作效率提高20%，为国内同型号最前沿产品、可全面替代进口。公司主导产品液力变矩器国内市占率50%以上、自动变速箱约40%，预计2030年产值达10亿元。</w:t>
      </w:r>
    </w:p>
    <w:p>
      <w:pPr>
        <w:spacing w:lineRule="exact" w:line="600" w:before="0" w:after="0"/>
        <w:ind w:firstLine="420"/>
        <w:jc w:val="both"/>
      </w:pPr>
      <w:r>
        <w:rPr>
          <w:rFonts w:ascii="仿宋_GB2312" w:hAnsi="仿宋_GB2312" w:eastAsia="仿宋_GB2312"/>
          <w:b w:val="0"/>
          <w:color w:val="000000"/>
          <w:sz w:val="32"/>
        </w:rPr>
        <w:t>欧利德智能重工是汶上县高端装备重点整机企业，与晋工科技并列作为工程机械整机链条龙头，被县工信局列入重点推进方向。公司立足汶上工程机械配件加工配套能力，推进现有优势产品向智能化、微型化方向升级，满足矿山、石材、市政等更多极限工况使用场景，开发专用装备以补链延链强链。在县政府「一企一策」技改补贴、研发补助等惠企政策支持下，欧利德与晋工共同带动县域工程机械整机与专用装备向高端化、智能化裂变倍增，成为「两装一化」产业的重要增长极。</w:t>
      </w:r>
    </w:p>
    <w:p>
      <w:pPr>
        <w:spacing w:lineRule="exact" w:line="600" w:before="0" w:after="0"/>
        <w:jc w:val="left"/>
      </w:pPr>
      <w:r>
        <w:rPr>
          <w:rFonts w:ascii="仿宋_GB2312" w:hAnsi="仿宋_GB2312" w:eastAsia="仿宋_GB2312"/>
          <w:b w:val="0"/>
          <w:color w:val="000000"/>
          <w:sz w:val="28"/>
        </w:rPr>
        <w:t>主要数据来源：2024年济宁新闻网晋工科技项目报道；2023年汶上县高端装备产业发布会；2025年汶上县政府工作报告；2026年济宁新闻网华首重工报道；2024年汶上县政协提案答复；2023年济宁专报攀登工程</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