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工程机械整机与专用车辆行业深度分析报告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肥城市工程机械整机与专用车辆产业依托泰安建筑业千亿级集群和本地雄厚配套基础，形成了以轮式装载机、矿用防爆无轨胶轮车、专用车辆及农装整机为代表的产品体系。肥城是泰安建筑业高质量发展主阵地，2024年建安完成产业产值1131亿元，成为泰安首个县级千亿级产业集群，为工程机械整机提供了庞大的本地应用场景与需求牵引。龙头企业泰安九洲金城机械有限公司已有二十余年专业生产轮式装载机历史，工厂占地7万平方米、拥有生产加工设备200余台，年产各类装载机5000台、各种农机桥箱20000余台套，产品通过CE认证并出口欧洲、南美洲、俄罗斯、乌克兰等十几个国家。山东云宇机械集团始建于1969年，下辖整机与桥箱业务，员工1000余人，是集研发、生产、销售于一体的国家高新技术企业，旗下装载机、驱动桥等产品为国内100余家主机厂配套。肥城高新区规划「三链六园」，将智能制造列为主导产业链，2024年铺开22个省市县重点项目、数量列全市第一，为整机与专用车辆产业提供项目与要素保障。整体看，肥城工程机械整机以装载机、防爆矿用车、筑路机为特色，正由单一整机向智能化、新能源化专用车辆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建安产业产值：1131亿元（来源：2024年）</w:t>
      </w:r>
    </w:p>
    <w:p>
      <w:pPr>
        <w:spacing w:lineRule="exact" w:line="600" w:before="0" w:after="0"/>
        <w:ind w:firstLine="420"/>
        <w:jc w:val="both"/>
      </w:pPr>
      <w:r>
        <w:rPr>
          <w:rFonts w:ascii="仿宋_GB2312" w:hAnsi="仿宋_GB2312" w:eastAsia="仿宋_GB2312"/>
          <w:b w:val="0"/>
          <w:color w:val="000000"/>
          <w:sz w:val="32"/>
        </w:rPr>
        <w:t>· 九洲金城装载机年产能：5000台（来源：2024年）</w:t>
      </w:r>
    </w:p>
    <w:p>
      <w:pPr>
        <w:spacing w:lineRule="exact" w:line="600" w:before="0" w:after="0"/>
        <w:ind w:firstLine="420"/>
        <w:jc w:val="both"/>
      </w:pPr>
      <w:r>
        <w:rPr>
          <w:rFonts w:ascii="仿宋_GB2312" w:hAnsi="仿宋_GB2312" w:eastAsia="仿宋_GB2312"/>
          <w:b w:val="0"/>
          <w:color w:val="000000"/>
          <w:sz w:val="32"/>
        </w:rPr>
        <w:t>· 九洲金城农机桥箱年产能：20000余台套（来源：2024年）</w:t>
      </w:r>
    </w:p>
    <w:p>
      <w:pPr>
        <w:spacing w:lineRule="exact" w:line="600" w:before="0" w:after="0"/>
        <w:ind w:firstLine="420"/>
        <w:jc w:val="both"/>
      </w:pPr>
      <w:r>
        <w:rPr>
          <w:rFonts w:ascii="仿宋_GB2312" w:hAnsi="仿宋_GB2312" w:eastAsia="仿宋_GB2312"/>
          <w:b w:val="0"/>
          <w:color w:val="000000"/>
          <w:sz w:val="32"/>
        </w:rPr>
        <w:t>· 云宇集团员工数：1000余人（来源：2024年）</w:t>
      </w:r>
    </w:p>
    <w:p>
      <w:pPr>
        <w:spacing w:lineRule="exact" w:line="600" w:before="0" w:after="0"/>
        <w:ind w:firstLine="420"/>
        <w:jc w:val="both"/>
      </w:pPr>
      <w:r>
        <w:rPr>
          <w:rFonts w:ascii="仿宋_GB2312" w:hAnsi="仿宋_GB2312" w:eastAsia="仿宋_GB2312"/>
          <w:b w:val="0"/>
          <w:color w:val="000000"/>
          <w:sz w:val="32"/>
        </w:rPr>
        <w:t>· 肥城高新区2024重点项目：22个（来源：2024年）</w:t>
      </w:r>
    </w:p>
    <w:p>
      <w:pPr>
        <w:spacing w:lineRule="exact" w:line="600" w:before="0" w:after="0"/>
        <w:ind w:firstLine="420"/>
        <w:jc w:val="both"/>
      </w:pPr>
      <w:r>
        <w:rPr>
          <w:rFonts w:ascii="仿宋_GB2312" w:hAnsi="仿宋_GB2312" w:eastAsia="仿宋_GB2312"/>
          <w:b w:val="0"/>
          <w:color w:val="000000"/>
          <w:sz w:val="32"/>
        </w:rPr>
        <w:t>· 云宇集团国家专利：百余项（来源：2024年）</w:t>
      </w:r>
    </w:p>
    <w:p>
      <w:pPr>
        <w:spacing w:lineRule="exact" w:line="600" w:before="0" w:after="0"/>
        <w:ind w:firstLine="420"/>
        <w:jc w:val="both"/>
      </w:pPr>
      <w:r>
        <w:rPr>
          <w:rFonts w:ascii="仿宋_GB2312" w:hAnsi="仿宋_GB2312" w:eastAsia="仿宋_GB2312"/>
          <w:b w:val="0"/>
          <w:color w:val="000000"/>
          <w:sz w:val="32"/>
        </w:rPr>
        <w:t>· 九洲金城工厂占地：7万平方米（来源：2024年）</w:t>
      </w:r>
    </w:p>
    <w:p>
      <w:pPr>
        <w:spacing w:lineRule="exact" w:line="600" w:before="0" w:after="0"/>
        <w:ind w:firstLine="420"/>
        <w:jc w:val="both"/>
      </w:pPr>
      <w:r>
        <w:rPr>
          <w:rFonts w:ascii="仿宋_GB2312" w:hAnsi="仿宋_GB2312" w:eastAsia="仿宋_GB2312"/>
          <w:b w:val="0"/>
          <w:color w:val="000000"/>
          <w:sz w:val="32"/>
        </w:rPr>
        <w:t>· 肥城高新区招引项目总投资：112亿元（来源：2024年）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肥城是泰安建筑业高质量发展主阵地，2024年建安完成产值1131亿元（来源：2024年泰安建筑业报道）」与「肥城建安总部经济区占地7.2平方公里，入驻企业122家（来源：2024年泰安建筑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是泰安建筑业高质量发展主阵地，2024年建安完成产值1131亿元（来源：2024年泰安建筑业报道）。肥城高新区规划三链六园，智能制造为三大主导产业链之一（来源：2024年肥城高新区发布会）。肥城建安总部经济区占地7.2平方公里，入驻企业122家（来源：2024年泰安建筑业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将建安与工程机械纳入新型工业化主导方向重点扶持（来源：2024年泰安建筑业报道）。肥城高新区2024年22个省市县重点项目数量列全市第一（来源：2024年肥城高新区发布会）。肥城推进新型工业化扶持整机企业技改投入（来源：2024年肥城高新区发布会）。</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肥城高新区入驻规模以上智能制造龙头云宇路通鑫福源腾阳（来源：2024年肥城高新区发布会）。肥城高新区国家级平台3家省级57家占全市35%（来源：2024年肥城高新区发布会）。肥城区位交通便利衔接济南都市圈与京沪通道（来源：2024年肥城高新区发布会）。</w:t>
      </w:r>
    </w:p>
    <w:p>
      <w:pPr>
        <w:spacing w:lineRule="exact" w:line="600" w:before="0" w:after="0"/>
        <w:ind w:firstLine="420"/>
        <w:jc w:val="both"/>
      </w:pPr>
      <w:r>
        <w:rPr>
          <w:rFonts w:ascii="仿宋_GB2312" w:hAnsi="仿宋_GB2312" w:eastAsia="仿宋_GB2312"/>
          <w:b w:val="0"/>
          <w:color w:val="000000"/>
          <w:sz w:val="32"/>
        </w:rPr>
        <w:t>据公开数据，建安产业产值为1131亿元（来源：2024年）。</w:t>
      </w:r>
    </w:p>
    <w:p>
      <w:pPr>
        <w:spacing w:lineRule="exact" w:line="600" w:before="0" w:after="0"/>
        <w:ind w:firstLine="420"/>
        <w:jc w:val="both"/>
      </w:pPr>
      <w:r>
        <w:rPr>
          <w:rFonts w:ascii="仿宋_GB2312" w:hAnsi="仿宋_GB2312" w:eastAsia="仿宋_GB2312"/>
          <w:b w:val="0"/>
          <w:color w:val="000000"/>
          <w:sz w:val="32"/>
        </w:rPr>
        <w:t>据公开数据，肥城高新区招引项目总投资为112亿元（来源：2024年）。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肥城是泰安建筑业高质量发展主阵地，2024年建安完成产值1131亿元（来源：2024年泰安建筑业报道）」与「肥城建安总部经济区占地7.2平方公里，入驻企业122家（来源：2024年泰安建筑业报道）」等数据点清晰刻画了该维度的现实基础；肥城是泰安建筑业高质量发展主阵地，2024年建安完成产值1131亿元（来源：2024年泰安建筑业报道）；肥城建安总部经济区占地7.2平方公里，入驻企业122家（来源：2024年泰安建筑业报道）；肥城高新区2024年22个省市县重点项目数量列全市第一（来源：2024年肥城高新区发布会）；肥城高新区国家级平台3家省级57家占全市35%（来源：2024年肥城高新区发布会）。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整机、下游应用」展开系统梳理，其中「云宇集团专业生产驱动桥、制动器、钢圈、铸件为整机配套（来源：2024年云宇机械官网）」与「九洲金城拥有设备200余台桥箱产品为多家主机厂配套（来源：2024年九洲金城机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云宇集团专业生产驱动桥、制动器、钢圈、铸件为整机配套（来源：2024年云宇机械官网）。九洲金城拥有设备200余台桥箱产品为多家主机厂配套（来源：2024年九洲金城机械）。肥城矿山冶金建筑设备企业名录含多家铸造配套厂（来源：2024年顺企网企业名录）。</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九洲金城机械年产各类装载机5000台、农机桥箱20000余台套（来源：2024年九洲金城机械）。九洲金城产品涵盖装载机、矿山机械、筑路机、铲运机整机（来源：2024年九洲金城机械）。云宇集团生产装载机、驱动桥、变速箱、制动器整机及部件（来源：2024年云宇机械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九洲金城装载机及桥箱出口欧洲南美俄罗斯等十几个国家（来源：2024年九洲金城机械）。路通重工产品为三一重机、广西柳工、山推机械等主机厂配套（来源：2024年山东路通重工报道）。肥城建安千亿级集群为本地工程机械整机提供持续内需拉动（来源：2024年泰安建筑业报道）。</w:t>
      </w:r>
    </w:p>
    <w:p>
      <w:pPr>
        <w:spacing w:lineRule="exact" w:line="600" w:before="0" w:after="0"/>
        <w:ind w:firstLine="420"/>
        <w:jc w:val="both"/>
      </w:pPr>
      <w:r>
        <w:rPr>
          <w:rFonts w:ascii="仿宋_GB2312" w:hAnsi="仿宋_GB2312" w:eastAsia="仿宋_GB2312"/>
          <w:b w:val="0"/>
          <w:color w:val="000000"/>
          <w:sz w:val="32"/>
        </w:rPr>
        <w:t>据公开数据，九洲金城装载机年产能为5000台（来源：2024年）。</w:t>
      </w:r>
    </w:p>
    <w:p>
      <w:pPr>
        <w:spacing w:lineRule="exact" w:line="600" w:before="0" w:after="0"/>
        <w:ind w:firstLine="420"/>
        <w:jc w:val="both"/>
      </w:pPr>
      <w:r>
        <w:rPr>
          <w:rFonts w:ascii="仿宋_GB2312" w:hAnsi="仿宋_GB2312" w:eastAsia="仿宋_GB2312"/>
          <w:b w:val="0"/>
          <w:color w:val="000000"/>
          <w:sz w:val="32"/>
        </w:rPr>
        <w:t>据公开数据，九洲金城农机桥箱年产能为20000余台套（来源：2024年）。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整机、下游应用」展开系统梳理，其中「云宇集团专业生产驱动桥、制动器、钢圈、铸件为整机配套（来源：2024年云宇机械官网）」与「九洲金城拥有设备200余台桥箱产品为多家主机厂配套（来源：2024年九洲金城机械）」等数据点清晰刻画了该维度的现实基础；云宇集团专业生产驱动桥、制动器、钢圈、铸件为整机配套（来源：2024年云宇机械官网）；九洲金城拥有设备200余台桥箱产品为多家主机厂配套（来源：2024年九洲金城机械）；肥城矿山冶金建筑设备企业名录含多家铸造配套厂（来源：2024年顺企网企业名录）；九洲金城机械年产各类装载机5000台、农机桥箱20000余台套（来源：2024年九洲金城机械）。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九洲金城装载机年产能5000台形成规模供给（来源：2024年九洲金城机械）」与「云宇集团为国内100余家主机厂配套驱动桥整机（来源：2024年云宇机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九洲金城装载机年产能5000台形成规模供给（来源：2024年九洲金城机械）。云宇集团为国内100余家主机厂配套驱动桥整机（来源：2024年云宇机械官网）。肥城整机及专用车辆企业数十家形成梯队供给（来源：2024年顺企网企业名录）。</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肥城2024建安产值1131亿带动整机与专用车辆需求（来源：2024年泰安建筑业报道）。煤矿智能化改造拉动防爆无轨胶轮车等矿用装备需求（来源：2024年九洲金城机械）。一带一路矿山基建带动筑养路机械出口需求（来源：2024年九洲金城机械）。</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云宇集团为中国驱动桥十大品牌、行业标准起草单位（来源：2024年云宇机械官网）。九洲金城为肥城装载机整机出口骨干参与国际竞争（来源：2024年九洲金城机械）。肥城整机与柳工徐工等主机厂形成竞合配套关系（来源：2024年山东路通重工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九洲金城装载机年产能5000台形成规模供给（来源：2024年九洲金城机械）」与「云宇集团为国内100余家主机厂配套驱动桥整机（来源：2024年云宇机械官网）」等数据点清晰刻画了该维度的现实基础；九洲金城装载机年产能5000台形成规模供给（来源：2024年九洲金城机械）；云宇集团为国内100余家主机厂配套驱动桥整机（来源：2024年云宇机械官网）；肥城整机及专用车辆企业数十家形成梯队供给（来源：2024年顺企网企业名录）；肥城2024建安产值1131亿带动整机与专用车辆需求（来源：2024年泰安建筑业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肥城高新区2024年获国家级平台3家、省级57家（来源：2024年肥城高新区发布会）」与「肥城矿山冶金建筑专用设备企业名录显示整机配套企业数十家（来源：2024年顺企网企业名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高新区2024年获国家级平台3家、省级57家（来源：2024年肥城高新区发布会）。肥城矿山冶金建筑专用设备企业名录显示整机配套企业数十家（来源：2024年顺企网企业名录）。肥城高新区招引泰山智谷等18个延链补链项目总投资112亿（来源：2024年肥城高新区发布会）。</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九洲金城为肥城装载机整机出口骨干，年产装载机5000台（来源：2024年九洲金城机械）。云宇集团为中国驱动桥十大品牌、省级技术中心（来源：2024年云宇机械官网）。路通重工为三一柳工山推核心配套的国家高新技术企业（来源：2024年山东路通重工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云宇集团为山东省专精特新中小企业及高新技术企业（来源：2024年云宇机械官网）。路通重工为国家高新技术企业建有智能产线（来源：2024年山东路通重工报道）。肥城高新区培育多家整机与部件专精特新配套企业（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肥城高新区2024年获国家级平台3家、省级57家（来源：2024年肥城高新区发布会）」与「肥城矿山冶金建筑专用设备企业名录显示整机配套企业数十家（来源：2024年顺企网企业名录）」等数据点清晰刻画了该维度的现实基础；肥城高新区2024年获国家级平台3家、省级57家（来源：2024年肥城高新区发布会）；肥城矿山冶金建筑专用设备企业名录显示整机配套企业数十家（来源：2024年顺企网企业名录）；肥城高新区招引泰山智谷等18个延链补链项目总投资112亿（来源：2024年肥城高新区发布会）；九洲金城为肥城装载机整机出口骨干，年产装载机5000台（来源：2024年九洲金城机械）。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路通重工建成驱动桥机器人焊接、超声波清洗、行星架智能生产线（来源：2024年山东路通重工报道）」与「云宇集团建成国际先进驱动桥试验中心、拥有百余项国家专利（来源：2024年云宇机械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九洲金城产品通过CE认证及GB/T19001-2016质量体系认证（来源：2024年九洲金城机械）。路通重工建成驱动桥机器人焊接、超声波清洗、行星架智能生产线（来源：2024年山东路通重工报道）。云宇集团建成国际先进驱动桥试验中心、拥有百余项国家专利（来源：2024年云宇机械官网）。</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路通项目采用工业4.0架构融合中日德俄四国技术优势（来源：2024年肥城高新区发布会）。云宇集团配备无人值守车间与千余台先进生产检测设备（来源：2024年云宇机械官网）。九洲金城采用6S管理模式保障整机一致性与可靠性（来源：2024年九洲金城机械）。</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云宇集团2025年本部各项指标实现26%增长（来源：2025年云宇集团官网）。云宇集团省级技术中心持续投入驱动桥研发（来源：2024年云宇机械官网）。路通重工智能制造项目持续加码技改与智能化改造（来源：2024年山东路通重工报道）。</w:t>
      </w:r>
    </w:p>
    <w:p>
      <w:pPr>
        <w:spacing w:lineRule="exact" w:line="600" w:before="0" w:after="0"/>
        <w:ind w:firstLine="420"/>
        <w:jc w:val="both"/>
      </w:pPr>
      <w:r>
        <w:rPr>
          <w:rFonts w:ascii="仿宋_GB2312" w:hAnsi="仿宋_GB2312" w:eastAsia="仿宋_GB2312"/>
          <w:b w:val="0"/>
          <w:color w:val="000000"/>
          <w:sz w:val="32"/>
        </w:rPr>
        <w:t>据公开数据，云宇集团国家专利为百余项（来源：2024年）。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路通重工建成驱动桥机器人焊接、超声波清洗、行星架智能生产线（来源：2024年山东路通重工报道）」与「云宇集团建成国际先进驱动桥试验中心、拥有百余项国家专利（来源：2024年云宇机械官网）」等数据点清晰刻画了该维度的现实基础；路通重工建成驱动桥机器人焊接、超声波清洗、行星架智能生产线（来源：2024年山东路通重工报道）；云宇集团建成国际先进驱动桥试验中心、拥有百余项国家专利（来源：2024年云宇机械官网）；路通项目采用工业4.0架构融合中日德俄四国技术优势（来源：2024年肥城高新区发布会）；云宇集团配备无人值守车间与千余台先进生产检测设备（来源：2024年云宇机械官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路通重工智能制造项目拟建综合生产车间40000平方米（来源：2024年山东路通重工报道）」与「路通新征地85亩新上大功率工程车桥生产线5条、桥箱线5条（来源：2024年肥城高新区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路通重工智能制造项目拟建综合生产车间40000平方米（来源：2024年山东路通重工报道）。路通新征地85亩新上大功率工程车桥生产线5条、桥箱线5条（来源：2024年肥城高新区发布会）。九洲金城工厂占地7万平方米、设备200余台形成整机产能（来源：2024年九洲金城机械）。</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肥城钢材等原材料就近供应降低整机生产成本（来源：2024年行业研究）。建安千亿级集群就近配套降低物流与协作成本（来源：2024年泰安建筑业报道）。肥城人工与用地成本优于一线城市提升性价比（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路通重工驱动桥项目达产年产值10亿元、利税1亿元（来源：2024年山东路通重工报道）。云宇集团2025年本部指标增长26%盈利提升（来源：2025年云宇集团官网）。肥城高新区2024上半年财政收入1.14亿元、同比增长55.35%（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路通重工智能制造项目拟建综合生产车间40000平方米（来源：2024年山东路通重工报道）」与「路通新征地85亩新上大功率工程车桥生产线5条、桥箱线5条（来源：2024年肥城高新区发布会）」等数据点清晰刻画了该维度的现实基础；路通重工智能制造项目拟建综合生产车间40000平方米（来源：2024年山东路通重工报道）；路通新征地85亩新上大功率工程车桥生产线5条、桥箱线5条（来源：2024年肥城高新区发布会）；九洲金城工厂占地7万平方米、设备200余台形成整机产能（来源：2024年九洲金城机械）；建安千亿级集群就近配套降低物流与协作成本（来源：2024年泰安建筑业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国家大规模设备更新政策为装载机等整机带来更新需求（来源：2024年工信部设备更新政策）」与「新能源工程机械兴起，肥城整机向电动化专用车辆升级（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国家大规模设备更新政策为装载机等整机带来更新需求（来源：2024年工信部设备更新政策）。新能源工程机械兴起，肥城整机向电动化专用车辆升级（来源：2024年行业研究）。工程机械关键零部件国产化提速扩大本土配套（来源：2024年云宇机械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功率电驱桥、智能控制等核心部件仍存技术追赶压力（来源：2024年行业研究）。国际品牌在高端装载机液压系统领域仍具优势（来源：2024年行业研究）。出口市场受俄乌及南美贸易波动影响（来源：2024年九洲金城机械）。</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房地产与基建投资周期影响整机订单节奏（来源：2024年行业研究）。钢材等原材料价格波动影响整机成本（来源：2024年行业研究）。国际工程机械巨头抢占高端市场份额（来源：2024年行业研究）。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国家大规模设备更新政策为装载机等整机带来更新需求（来源：2024年工信部设备更新政策）」与「新能源工程机械兴起，肥城整机向电动化专用车辆升级（来源：2024年行业研究）」等数据点清晰刻画了该维度的现实基础；国家大规模设备更新政策为装载机等整机带来更新需求（来源：2024年工信部设备更新政策）；新能源工程机械兴起，肥城整机向电动化专用车辆升级（来源：2024年行业研究）；工程机械关键零部件国产化提速扩大本土配套（来源：2024年云宇机械官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肥城高新区围绕三链六园实施链式招商、平台招商、以商招商（来源：2024年肥城高新区发布会）」与「肥城整机向智能化、新能源化专用车辆方向升级（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肥城高新区围绕三链六园实施链式招商、平台招商、以商招商（来源：2024年肥城高新区发布会）。肥城将建安与工程机械纳入新型工业化主导方向重点扶持（来源：2024年泰安建筑业报道）。路通、云宇列入高新区智能制造链主培育方阵（来源：2024年肥城高新区发布会）。</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肥城整机向智能化、新能源化专用车辆方向升级（来源：2024年行业研究）。路通重工打造工程机械驱动桥制造灯塔工厂推进数字化（来源：2024年山东路通重工报道）。云宇加大研发投入聚焦核心零部件国产化（来源：2024年云宇机械官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肥城高新区2024年赴北京深圳天津武汉招商25次（来源：2024年肥城高新区发布会）。高新区招引泰山智谷、高端风电法兰等18个延链补链项目（来源：2024年肥城高新区发布会）。以商招商引入整机及部件配套企业完善本地产业链（来源：2024年肥城高新区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肥城高新区围绕三链六园实施链式招商、平台招商、以商招商（来源：2024年肥城高新区发布会）」与「肥城整机向智能化、新能源化专用车辆方向升级（来源：2024年行业研究）」等数据点清晰刻画了该维度的现实基础；肥城高新区围绕三链六园实施链式招商、平台招商、以商招商（来源：2024年肥城高新区发布会）；肥城整机向智能化、新能源化专用车辆方向升级（来源：2024年行业研究）；高新区招引泰山智谷、高端风电法兰等18个延链补链项目（来源：2024年肥城高新区发布会）；以商招商引入整机及部件配套企业完善本地产业链（来源：2024年肥城高新区发布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路通重工驱动桥智能制造项目达产年产值10亿需配套融资（来源：2024年山东路通重工报道）」与「肥城高新区策划专项债券及超长期特别国债拟争取资金超2亿（来源：2024年肥城高新区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路通重工驱动桥智能制造项目达产年产值10亿需配套融资（来源：2024年山东路通重工报道）。肥城高新区策划专项债券及超长期特别国债拟争取资金超2亿（来源：2024年肥城高新区发布会）。九洲金城扩产装载机及桥箱产线存在设备更新融资需求（来源：2024年九洲金城机械）。</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肥城高新区支持企业新三板四板挂牌拓宽融资渠道（来源：2024年肥城高新区发布会）。整机企业可对接设备更新贴息及技改贷款（来源：2024年工信部设备更新政策）。重点项目通过专项债与银行授信组合融资（来源：2024年肥城高新区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肥城整机智能化改造需持续资本开支（来源：2024年山东路通重工报道）。云宇技改与研发投入形成中长期资金需求（来源：2025年云宇集团官网）。九洲金城矿用装备扩产需流动资金支持（来源：2024年九洲金城机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路通重工驱动桥智能制造项目达产年产值10亿需配套融资（来源：2024年山东路通重工报道）」与「肥城高新区策划专项债券及超长期特别国债拟争取资金超2亿（来源：2024年肥城高新区发布会）」等数据点清晰刻画了该维度的现实基础；路通重工驱动桥智能制造项目达产年产值10亿需配套融资（来源：2024年山东路通重工报道）；肥城高新区策划专项债券及超长期特别国债拟争取资金超2亿（来源：2024年肥城高新区发布会）；重点项目通过专项债与银行授信组合融资（来源：2024年肥城高新区发布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整机与专用车辆在泰安市肥城市依托区域产业基础与政策赋能，已形成以量化事实为支撑的发展格局。肥城是泰安建筑业高质量发展主阵地，2024年建安完成产值1131亿元（来源：2024年泰安建筑业报道）；肥城建安总部经济区占地7.2平方公里，入驻企业122家（来源：2024年泰安建筑业报道）；肥城高新区2024年22个省市县重点项目数量列全市第一（来源：2024年肥城高新区发布会）；肥城高新区国家级平台3家省级57家占全市35%（来源：2024年肥城高新区发布会）；云宇集团专业生产驱动桥、制动器、钢圈、铸件为整机配套（来源：2024年云宇机械官网）；九洲金城拥有设备200余台桥箱产品为多家主机厂配套（来源：2024年九洲金城机械）；肥城矿山冶金建筑设备企业名录含多家铸造配套厂（来源：2024年顺企网企业名录）；九洲金城机械年产各类装载机5000台、农机桥箱20000余台套（来源：2024年九洲金城机械）。</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安九洲金城机械有限公司位于肥城市，已有二十余年专业生产轮式装载机及农机驱动桥系列产品的历史，是一家集研发、制造、销售、进出口贸易于一体的科技型企业。公司工厂占地面积7万平方米，拥有多类生产加工设备200余台，现有员工300余人，是山东大学教学实践基地、ISO9001质量体系认证企业。公司年产各类装载机5000台、各种农机桥箱20000余台套，桥箱产品为国内多家大中型主机厂配套，装载机及桥箱产品出口欧洲、南美洲、大洋洲、俄罗斯、乌克兰、中南亚等十几个国家和地区，并通过GB/T19001-2016质量体系认证和CE认证，经营范围涵盖工程机械及配件、农用机械及配件、矿用机械及配件、驱动桥及配件、矿用防爆无轨胶轮车、防爆装载机、防爆柴油车等，是肥城工程机械整机出口骨干企业。</w:t>
      </w:r>
    </w:p>
    <w:p>
      <w:pPr>
        <w:spacing w:lineRule="exact" w:line="600" w:before="0" w:after="0"/>
        <w:ind w:firstLine="420"/>
        <w:jc w:val="both"/>
      </w:pPr>
      <w:r>
        <w:rPr>
          <w:rFonts w:ascii="仿宋_GB2312" w:hAnsi="仿宋_GB2312" w:eastAsia="仿宋_GB2312"/>
          <w:b w:val="0"/>
          <w:color w:val="000000"/>
          <w:sz w:val="32"/>
        </w:rPr>
        <w:t>山东云宇机械集团有限公司始建于1969年，2001年完成民营改制，是原机械工业部定点企业，地处肥城市高新区，注册资本1600万元。集团现有员工1000余人，其中各类专业技术人员300余人，拥有百余项国家专利，占地38万平方米、建筑面积15万平方米、精密检测设备736余台。集团下设路通重工、云宇制动器、云宇铸造、云宇钢圈等分公司，专业生产工程机械及矿山机械驱动桥、拖拉机前转向驱动桥、制动器、钢圈、铸件等，为国内100余家工程机械和农业机械主机企业配套，获迪万伦、广西柳工、安徽合力、厦工等优秀供应商称号，是中国驱动桥十大品牌、省级技术中心、国家高新技术企业，2025年本部各项指标实现26%增长。</w:t>
      </w:r>
    </w:p>
    <w:p>
      <w:pPr>
        <w:spacing w:lineRule="exact" w:line="600" w:before="0" w:after="0"/>
        <w:ind w:firstLine="420"/>
        <w:jc w:val="both"/>
      </w:pPr>
      <w:r>
        <w:rPr>
          <w:rFonts w:ascii="仿宋_GB2312" w:hAnsi="仿宋_GB2312" w:eastAsia="仿宋_GB2312"/>
          <w:b w:val="0"/>
          <w:color w:val="000000"/>
          <w:sz w:val="32"/>
        </w:rPr>
        <w:t>山东路通重工机械有限公司是工程机械、农业机械专业生产国家高新技术企业，位于肥城高新区，产品主要为三一重机、广西柳工、山推机械等主机厂配套，并出口俄罗斯、美国、巴西、乌克兰等国家。公司建成驱动桥机器人焊接生产线、超声波自动化清洗线、行星架智能生产线等智能系统。大型施工机械特种驱动桥（箱）智能制造项目拟建综合生产车间40000平方米，达产后可实现年产车桥5万条、变速箱1万套、其他精密车桥配件5000套，年产值10亿元、利税1亿元，目标打造工程机械驱动桥制造领域灯塔工厂。公司新上大功率工程车桥生产线5条、桥箱部件生产线5条，采用工业4.0架构融合中日德俄四国技术优势，是肥城智能制造链主企业之一。</w:t>
      </w:r>
    </w:p>
    <w:p>
      <w:pPr>
        <w:spacing w:lineRule="exact" w:line="600" w:before="0" w:after="0"/>
        <w:jc w:val="left"/>
      </w:pPr>
      <w:r>
        <w:rPr>
          <w:rFonts w:ascii="仿宋_GB2312" w:hAnsi="仿宋_GB2312" w:eastAsia="仿宋_GB2312"/>
          <w:b w:val="0"/>
          <w:color w:val="000000"/>
          <w:sz w:val="28"/>
        </w:rPr>
        <w:t>主要数据来源：2024年肥城高新区新闻发布会；2024年山东路通重工项目报道；2024年云宇机械官网及行业报道；2024年泰安建筑业报道；2024年九洲金城机械官网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