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客滚船与豪华客滚船建造行业深度分析报告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经济技术开发区以招商局金陵船舶（威海）有限公司为链主，锚定高端客滚船细分市场，已成为全球高端客滚船建造的核心基地。2024年，招商金陵客滚船交付量和手持高端客滚船订单量均位居细分市场全球第一，生产计划工期已排至2029年，企业年产值突破52亿元，成为经开区首家突破50亿元的制造业企业。自2019年以来，公司累计交付高端客滚船12艘，成功打开欧美高端市场，在全球总吨大于20000的客滚船22艘订单中手持9艘、占比39%。2024年预计实现营业收入50亿元、交付船舶和小型海工平台10艘、完成船舶修改装100艘。企业实现动力电池、压载水处理系统等11项关键设备国产化，带动本土配套企业30家，出口型高端客滚船国产化率达55%，并被认定为国家级制造业单项冠军。经区船舶及海工装备产业园进驻企业32家，2024年完成产值69.39亿元、预计突破100亿元。威海船舶与海工装备产业链拥有规上企业60家，产品涵盖15大类40多个品种，全球每两艘高端客滚船就有一艘来自威海，客滚船已成为经区最具国际竞争力的拳头产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招商金陵2024产值：52亿元（来源：2024年）</w:t>
      </w:r>
    </w:p>
    <w:p>
      <w:pPr>
        <w:spacing w:lineRule="exact" w:line="600" w:before="0" w:after="0"/>
        <w:ind w:firstLine="420"/>
        <w:jc w:val="both"/>
      </w:pPr>
      <w:r>
        <w:rPr>
          <w:rFonts w:ascii="仿宋_GB2312" w:hAnsi="仿宋_GB2312" w:eastAsia="仿宋_GB2312"/>
          <w:b w:val="0"/>
          <w:color w:val="000000"/>
          <w:sz w:val="32"/>
        </w:rPr>
        <w:t>· 手持订单：23艘（来源：2024年）</w:t>
      </w:r>
    </w:p>
    <w:p>
      <w:pPr>
        <w:spacing w:lineRule="exact" w:line="600" w:before="0" w:after="0"/>
        <w:ind w:firstLine="420"/>
        <w:jc w:val="both"/>
      </w:pPr>
      <w:r>
        <w:rPr>
          <w:rFonts w:ascii="仿宋_GB2312" w:hAnsi="仿宋_GB2312" w:eastAsia="仿宋_GB2312"/>
          <w:b w:val="0"/>
          <w:color w:val="000000"/>
          <w:sz w:val="32"/>
        </w:rPr>
        <w:t>· 手持订单金额：165亿元（来源：2024年）</w:t>
      </w:r>
    </w:p>
    <w:p>
      <w:pPr>
        <w:spacing w:lineRule="exact" w:line="600" w:before="0" w:after="0"/>
        <w:ind w:firstLine="420"/>
        <w:jc w:val="both"/>
      </w:pPr>
      <w:r>
        <w:rPr>
          <w:rFonts w:ascii="仿宋_GB2312" w:hAnsi="仿宋_GB2312" w:eastAsia="仿宋_GB2312"/>
          <w:b w:val="0"/>
          <w:color w:val="000000"/>
          <w:sz w:val="32"/>
        </w:rPr>
        <w:t>· 累计交付客滚船：12艘（来源：2024年）</w:t>
      </w:r>
    </w:p>
    <w:p>
      <w:pPr>
        <w:spacing w:lineRule="exact" w:line="600" w:before="0" w:after="0"/>
        <w:ind w:firstLine="420"/>
        <w:jc w:val="both"/>
      </w:pPr>
      <w:r>
        <w:rPr>
          <w:rFonts w:ascii="仿宋_GB2312" w:hAnsi="仿宋_GB2312" w:eastAsia="仿宋_GB2312"/>
          <w:b w:val="0"/>
          <w:color w:val="000000"/>
          <w:sz w:val="32"/>
        </w:rPr>
        <w:t>· 国产化率：55%（来源：2024年）</w:t>
      </w:r>
    </w:p>
    <w:p>
      <w:pPr>
        <w:spacing w:lineRule="exact" w:line="600" w:before="0" w:after="0"/>
        <w:ind w:firstLine="420"/>
        <w:jc w:val="both"/>
      </w:pPr>
      <w:r>
        <w:rPr>
          <w:rFonts w:ascii="仿宋_GB2312" w:hAnsi="仿宋_GB2312" w:eastAsia="仿宋_GB2312"/>
          <w:b w:val="0"/>
          <w:color w:val="000000"/>
          <w:sz w:val="32"/>
        </w:rPr>
        <w:t>· 带动本土配套：30家（来源：2024年）</w:t>
      </w:r>
    </w:p>
    <w:p>
      <w:pPr>
        <w:spacing w:lineRule="exact" w:line="600" w:before="0" w:after="0"/>
        <w:ind w:firstLine="420"/>
        <w:jc w:val="both"/>
      </w:pPr>
      <w:r>
        <w:rPr>
          <w:rFonts w:ascii="仿宋_GB2312" w:hAnsi="仿宋_GB2312" w:eastAsia="仿宋_GB2312"/>
          <w:b w:val="0"/>
          <w:color w:val="000000"/>
          <w:sz w:val="32"/>
        </w:rPr>
        <w:t>· 经区产业园2024产值：69.39亿元（来源：2024年）</w:t>
      </w:r>
    </w:p>
    <w:p>
      <w:pPr>
        <w:spacing w:lineRule="exact" w:line="600" w:before="0" w:after="0"/>
        <w:ind w:firstLine="420"/>
        <w:jc w:val="both"/>
      </w:pPr>
      <w:r>
        <w:rPr>
          <w:rFonts w:ascii="仿宋_GB2312" w:hAnsi="仿宋_GB2312" w:eastAsia="仿宋_GB2312"/>
          <w:b w:val="0"/>
          <w:color w:val="000000"/>
          <w:sz w:val="32"/>
        </w:rPr>
        <w:t>· 全球客滚船订单占比：39%（来源：2024年）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经区船舶及海工装备产业园进驻企业32家（来源：2025年山东省发改委）」与「经区培育经区船舶海工等3个省级特色产业集群（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是山东三大造船基地之一，船舶产品15大类40多品种（来源：2025年山东省发改委）。全球每两艘高端客滚船就有一艘来自威海（来源：2025年威海观澜报道）。经区船舶及海工装备产业园进驻企业32家（来源：2025年山东省发改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经区实施1369高质量发展行动计划培育海工装备集群（来源：2025年威海经开区报道）。威海船舶与海工装备为全市十条优势产业链之一（来源：2025年山东省发改委）。经区培育经区船舶海工等3个省级特色产业集群（来源：2025年山东省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经区海工装备产业园盘活闲置资源建高标准工厂（来源：2025年威海经开区报道）。招商金陵利用西侧400亩闲置土地建灯塔工厂（来源：2024年招商金陵增资报道）。经区二产占比提高到40%、制造业投资占比42%（来源：2025年威海经开区报道）。</w:t>
      </w:r>
    </w:p>
    <w:p>
      <w:pPr>
        <w:spacing w:lineRule="exact" w:line="600" w:before="0" w:after="0"/>
        <w:ind w:firstLine="420"/>
        <w:jc w:val="both"/>
      </w:pPr>
      <w:r>
        <w:rPr>
          <w:rFonts w:ascii="仿宋_GB2312" w:hAnsi="仿宋_GB2312" w:eastAsia="仿宋_GB2312"/>
          <w:b w:val="0"/>
          <w:color w:val="000000"/>
          <w:sz w:val="32"/>
        </w:rPr>
        <w:t>据公开数据，招商金陵2024产值为52亿元（来源：2024年）。</w:t>
      </w:r>
    </w:p>
    <w:p>
      <w:pPr>
        <w:spacing w:lineRule="exact" w:line="600" w:before="0" w:after="0"/>
        <w:ind w:firstLine="420"/>
        <w:jc w:val="both"/>
      </w:pPr>
      <w:r>
        <w:rPr>
          <w:rFonts w:ascii="仿宋_GB2312" w:hAnsi="仿宋_GB2312" w:eastAsia="仿宋_GB2312"/>
          <w:b w:val="0"/>
          <w:color w:val="000000"/>
          <w:sz w:val="32"/>
        </w:rPr>
        <w:t>据公开数据，经区产业园2024产值为69.39亿元（来源：2024年）。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经区船舶及海工装备产业园进驻企业32家（来源：2025年山东省发改委）」与「经区培育经区船舶海工等3个省级特色产业集群（来源：2025年山东省发改委）」等数据点清晰刻画了该维度的现实基础；经区船舶及海工装备产业园进驻企业32家（来源：2025年山东省发改委）；经区培育经区船舶海工等3个省级特色产业集群（来源：2025年山东省发改委）；招商金陵利用西侧400亩闲置土地建灯塔工厂（来源：2024年招商金陵增资报道）；经区二产占比提高到40%、制造业投资占比42%（来源：2025年威海经开区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计、中游建造、下游市场」展开系统梳理，其中「2024年招商金陵交付船舶和小型海工平台10艘（来源：2024年威海经开区报道）」与「招商金陵客滚船航迹遍及英法等欧美国家（来源：2024年山东船舶工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招商金陵从代工到完全自主设计高端客滚船（来源：2024年山东船舶工业报道）。企业具备高端客滚船完全自主设计能力（来源：2024年山东船舶工业报道）。累计交付高端客滚船12艘确立全球领先地位（来源：2024年威海经开区报道）。</w:t>
      </w:r>
    </w:p>
    <w:p>
      <w:pPr>
        <w:spacing w:lineRule="exact" w:line="600" w:before="120" w:after="120"/>
        <w:ind w:firstLine="420"/>
        <w:jc w:val="left"/>
      </w:pPr>
      <w:r>
        <w:rPr>
          <w:rFonts w:ascii="楷体_GB2312" w:hAnsi="楷体_GB2312" w:eastAsia="楷体_GB2312"/>
          <w:b w:val="0"/>
          <w:color w:val="000000"/>
          <w:sz w:val="32"/>
        </w:rPr>
        <w:t>中游建造</w:t>
      </w:r>
    </w:p>
    <w:p>
      <w:pPr>
        <w:spacing w:lineRule="exact" w:line="600" w:before="0" w:after="0"/>
        <w:ind w:firstLine="420"/>
        <w:jc w:val="both"/>
      </w:pPr>
      <w:r>
        <w:rPr>
          <w:rFonts w:ascii="仿宋_GB2312" w:hAnsi="仿宋_GB2312" w:eastAsia="仿宋_GB2312"/>
          <w:b w:val="0"/>
          <w:color w:val="000000"/>
          <w:sz w:val="32"/>
        </w:rPr>
        <w:t>2024年招商金陵交付船舶和小型海工平台10艘（来源：2024年威海经开区报道）。高端客滚船年制造能力由4艘增至6艘（来源：2024年招商金陵增资报道）。企业交付全球首艘油电混合动力高端客滚船（来源：2025年威海观澜报道）。</w:t>
      </w:r>
    </w:p>
    <w:p>
      <w:pPr>
        <w:spacing w:lineRule="exact" w:line="600" w:before="120" w:after="120"/>
        <w:ind w:firstLine="420"/>
        <w:jc w:val="left"/>
      </w:pPr>
      <w:r>
        <w:rPr>
          <w:rFonts w:ascii="楷体_GB2312" w:hAnsi="楷体_GB2312" w:eastAsia="楷体_GB2312"/>
          <w:b w:val="0"/>
          <w:color w:val="000000"/>
          <w:sz w:val="32"/>
        </w:rPr>
        <w:t>下游市场</w:t>
      </w:r>
    </w:p>
    <w:p>
      <w:pPr>
        <w:spacing w:lineRule="exact" w:line="600" w:before="0" w:after="0"/>
        <w:ind w:firstLine="420"/>
        <w:jc w:val="both"/>
      </w:pPr>
      <w:r>
        <w:rPr>
          <w:rFonts w:ascii="仿宋_GB2312" w:hAnsi="仿宋_GB2312" w:eastAsia="仿宋_GB2312"/>
          <w:b w:val="0"/>
          <w:color w:val="000000"/>
          <w:sz w:val="32"/>
        </w:rPr>
        <w:t>招商金陵客滚船航迹遍及英法等欧美国家（来源：2024年山东船舶工业报道）。与瑞典意大利法国加拿大航运公司长期合作（来源：2024年山东船舶工业报道）。向法国交付W0283高端客滚船穿梭科西嘉岛（来源：2025年威海观澜报道）。</w:t>
      </w:r>
    </w:p>
    <w:p>
      <w:pPr>
        <w:spacing w:lineRule="exact" w:line="600" w:before="0" w:after="0"/>
        <w:ind w:firstLine="420"/>
        <w:jc w:val="both"/>
      </w:pPr>
      <w:r>
        <w:rPr>
          <w:rFonts w:ascii="仿宋_GB2312" w:hAnsi="仿宋_GB2312" w:eastAsia="仿宋_GB2312"/>
          <w:b w:val="0"/>
          <w:color w:val="000000"/>
          <w:sz w:val="32"/>
        </w:rPr>
        <w:t>据公开数据，带动本土配套为30家（来源：2024年）。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计、中游建造、下游市场」展开系统梳理，其中「2024年招商金陵交付船舶和小型海工平台10艘（来源：2024年威海经开区报道）」与「招商金陵客滚船航迹遍及英法等欧美国家（来源：2024年山东船舶工业报道）」等数据点清晰刻画了该维度的现实基础；2024年招商金陵交付船舶和小型海工平台10艘（来源：2024年威海经开区报道）；招商金陵客滚船航迹遍及英法等欧美国家（来源：2024年山东船舶工业报道）；据公开数据，带动本土配套为30家（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招商金陵手持订单23艘合同金额约165亿元（来源：2024年威海经开区报道）」与「全球总吨&gt;20000客滚船22艘中手持9艘占39%（来源：2024年威海经开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招商金陵手持订单23艘合同金额约165亿元（来源：2024年威海经开区报道）。全球总吨&gt;20000客滚船22艘中手持9艘占39%（来源：2024年威海经开区报道）。生产计划工期已排至2029年（来源：2024年威海经开区报道）。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高端客滚船需求旺盛订单排至2029年（来源：2024年威海经开区报道）。绿色高附加值船型受全球市场青睐（来源：2024年山东船舶工业报道）。山东前三季度船舶出口增长135.4%（来源：2024年山东船舶工业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招商金陵客滚船交付与手持订单全球第一（来源：2024年威海经开区报道）。招商金陵被认定为国家级制造业单项冠军（来源：2025年山东省发改委）。全球每两艘高端客滚船一艘来自威海（来源：2025年威海观澜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招商金陵手持订单23艘合同金额约165亿元（来源：2024年威海经开区报道）」与「全球总吨&gt;20000客滚船22艘中手持9艘占39%（来源：2024年威海经开区报道）」等数据点清晰刻画了该维度的现实基础；招商金陵手持订单23艘合同金额约165亿元（来源：2024年威海经开区报道）；全球总吨&gt;20000客滚船22艘中手持9艘占39%（来源：2024年威海经开区报道）；山东前三季度船舶出口增长135.4%（来源：2024年山东船舶工业报道）；招商金陵被认定为国家级制造业单项冠军（来源：2025年山东省发改委）。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经区船舶海工产业园进驻企业32家（来源：2025年山东省发改委）」与「威海船舶产业链规上企业60家含招商金陵芜船（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经区船舶海工产业园进驻企业32家（来源：2025年山东省发改委）。威海船舶产业链规上企业60家含招商金陵芜船（来源：2025年山东省发改委）。经区培育省级及以上单项冠军9家专精特新32家（来源：2025年山东省发改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招商金陵为链主，客滚船订单交付全球第一（来源：2024年威海经开区报道）。招商金陵为经开区首家突破50亿元制造业企业（来源：2024年威海经开区报道）。招商金陵被认定为国家级制造业单项冠军（来源：2025年山东省发改委）。</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经区培育单项冠军9家专精特新32家（来源：2025年山东省发改委）。招商金陵国家级制造业单项冠军（来源：2025年山东省发改委）。威海船舶产业链省级及以上单项冠军9家（来源：2025年山东省发改委）。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经区船舶海工产业园进驻企业32家（来源：2025年山东省发改委）」与「威海船舶产业链规上企业60家含招商金陵芜船（来源：2025年山东省发改委）」等数据点清晰刻画了该维度的现实基础；经区船舶海工产业园进驻企业32家（来源：2025年山东省发改委）；威海船舶产业链规上企业60家含招商金陵芜船（来源：2025年山东省发改委）；经区培育省级及以上单项冠军9家专精特新32家（来源：2025年山东省发改委）；招商金陵为经开区首家突破50亿元制造业企业（来源：2024年威海经开区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实现动力电池压载水处理系统等11项关键设备国产化（来源：2024年山东船舶工业报道）」与「出口型高端客滚船国产化率达55%（来源：2024年山东船舶工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实现动力电池压载水处理系统等11项关键设备国产化（来源：2024年山东船舶工业报道）。出口型高端客滚船国产化率达55%（来源：2024年山东船舶工业报道）。引进260余台套全自动智能焊接预处理生产线（来源：2024年招商金陵增资报道）。</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灯塔工厂建10万㎡引进260余台套智能设备（来源：2024年招商金陵增资报道）。老厂区绿色低碳升级涂装车间与船坞码头（来源：2024年招商金陵增资报道）。油电混合动力客滚船工艺突破（来源：2025年威海观澜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招商金陵计划增资21.97亿元含12亿扩产（来源：2024年招商金陵增资报道）。海工智能工厂投资7.5亿元建灯塔工厂（来源：2024年招商金陵增资报道）。老厂区绿色低碳升级投资10.6亿元（来源：2024年招商金陵增资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实现动力电池压载水处理系统等11项关键设备国产化（来源：2024年山东船舶工业报道）」与「出口型高端客滚船国产化率达55%（来源：2024年山东船舶工业报道）」等数据点清晰刻画了该维度的现实基础；实现动力电池压载水处理系统等11项关键设备国产化（来源：2024年山东船舶工业报道）；出口型高端客滚船国产化率达55%（来源：2024年山东船舶工业报道）；引进260余台套全自动智能焊接预处理生产线（来源：2024年招商金陵增资报道）；灯塔工厂建10万㎡引进260余台套智能设备（来源：2024年招商金陵增资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招商金陵计划增资21.97亿元其中12亿扩产（来源：2024年招商金陵增资报道）」与「老厂区绿色低碳升级投资10.6亿元（来源：2024年招商金陵增资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招商金陵计划增资21.97亿元其中12亿扩产（来源：2024年招商金陵增资报道）。老厂区绿色低碳升级投资10.6亿元（来源：2024年招商金陵增资报道）。海工装备智能工厂投资7.5亿元建10万㎡灯塔工厂（来源：2024年招商金陵增资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绿色低碳改造降低涂装与船坞能耗成本（来源：2024年招商金陵增资报道）。国产化率55%降低进口配套成本（来源：2024年山东船舶工业报道）。灯塔工厂智能产线提升人均效率（来源：2024年招商金陵增资报道）。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招商金陵2024年产值突破52亿元、营收约50亿元（来源：2024年威海经开区报道）。经区产业园2024年产值69.39亿元预计破100亿（来源：2025年山东省发改委）。威海船舶产业链2025上半年利润9.03亿元增24.4%（来源：2025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招商金陵计划增资21.97亿元其中12亿扩产（来源：2024年招商金陵增资报道）」与「老厂区绿色低碳升级投资10.6亿元（来源：2024年招商金陵增资报道）」等数据点清晰刻画了该维度的现实基础；招商金陵计划增资21.97亿元其中12亿扩产（来源：2024年招商金陵增资报道）；老厂区绿色低碳升级投资10.6亿元（来源：2024年招商金陵增资报道）；海工装备智能工厂投资7.5亿元建10万㎡灯塔工厂（来源：2024年招商金陵增资报道）；国产化率55%降低进口配套成本（来源：2024年山东船舶工业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其中「高端客滚船国产化率提升至55%扩大本土配套（来源：2024年山东船舶工业报道）」与「绿色船舶订单全球占比超70%带来客滚船升级（来源：2024年山东船舶工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高端客滚船国产化率提升至55%扩大本土配套（来源：2024年山东船舶工业报道）。绿色船舶订单全球占比超70%带来客滚船升级（来源：2024年山东船舶工业报道）。威海全球客滚船份额领先订单排至2029年（来源：2024年威海经开区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客滚船建造靠细节质量取胜门槛高（来源：2024年山东船舶工业报道）。关键配套仍部分依赖进口需持续国产替代（来源：2024年山东船舶工业报道）。造船周期长受国际航运与汇率波动影响（来源：2024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新船价格受全球航运周期波动（来源：2024年行业研究）。汇率波动影响出口船企人民币收益（来源：2024年行业研究）。原材料钢价波动影响造船成本（来源：2024年行业研究）。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技术风险、市场波动」展开系统梳理，其中「高端客滚船国产化率提升至55%扩大本土配套（来源：2024年山东船舶工业报道）」与「绿色船舶订单全球占比超70%带来客滚船升级（来源：2024年山东船舶工业报道）」等数据点清晰刻画了该维度的现实基础；高端客滚船国产化率提升至55%扩大本土配套（来源：2024年山东船舶工业报道）；绿色船舶订单全球占比超70%带来客滚船升级（来源：2024年山东船舶工业报道）；关键配套仍部分依赖进口需持续国产替代（来源：2024年山东船舶工业报道）；汇率波动影响出口船企人民币收益（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从制造商向综合服务商转型升级做船舶4S店（来源：2024年山东船舶工业报道）」与「绿色低碳升级改造涂装车间与船坞码头（来源：2024年招商金陵增资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招商金陵为链主协同威海芜船新船海工壮大（来源：2025年威海经开区报道）。经区实施骨干膨胀计划培育链主企业（来源：2025年威海经开区报道）。威海船舶与海工装备列为全市优势产业链（来源：2025年山东省发改委）。</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招商金陵向中小型豪华邮轮市场进军（来源：2024年威海经开区报道）。从制造商向综合服务商转型升级做船舶4S店（来源：2024年山东船舶工业报道）。绿色低碳升级改造涂装车间与船坞码头（来源：2024年招商金陵增资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协同威海芜船新船海工补强海工装备（来源：2025年威海经开区报道）。经区盘活闲置资源引育链主企业（来源：2025年威海经开区报道）。骨干膨胀计划招引配套企业（来源：2025年威海经开区报道）。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从制造商向综合服务商转型升级做船舶4S店（来源：2024年山东船舶工业报道）」与「绿色低碳升级改造涂装车间与船坞码头（来源：2024年招商金陵增资报道）」等数据点清晰刻画了该维度的现实基础；从制造商向综合服务商转型升级做船舶4S店（来源：2024年山东船舶工业报道）；绿色低碳升级改造涂装车间与船坞码头（来源：2024年招商金陵增资报道）；骨干膨胀计划招引配套企业（来源：2025年威海经开区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招商金陵增资21.97亿元含9.97亿债转股（来源：2024年招商金陵增资报道）」与「手持订单23艘合同金额165亿元需履约融资（来源：2024年威海经开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招商金陵增资21.97亿元含9.97亿债转股（来源：2024年招商金陵增资报道）。手持订单23艘合同金额165亿元需履约融资（来源：2024年威海经开区报道）。灯塔工厂建设需7.5亿元设备与厂房投入（来源：2024年招商金陵增资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企业通过债转股与增资扩产组合融资（来源：2024年招商金陵增资报道）。船企可对接船舶出口信贷与银行授信（来源：2024年山东船舶工业报道）。重点项目通过绿色低碳改造专项贷款支持（来源：2024年招商金陵增资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灯塔工厂与智能产线资本开支（来源：2024年招商金陵增资报道）。手持165亿订单履约生产流动资金（来源：2024年威海经开区报道）。修改装与海工平台业务营运资金（来源：2024年山东船舶工业报道）。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招商金陵增资21.97亿元含9.97亿债转股（来源：2024年招商金陵增资报道）」与「手持订单23艘合同金额165亿元需履约融资（来源：2024年威海经开区报道）」等数据点清晰刻画了该维度的现实基础；招商金陵增资21.97亿元含9.97亿债转股（来源：2024年招商金陵增资报道）；手持订单23艘合同金额165亿元需履约融资（来源：2024年威海经开区报道）；灯塔工厂建设需7.5亿元设备与厂房投入（来源：2024年招商金陵增资报道）；重点项目通过绿色低碳改造专项贷款支持（来源：2024年招商金陵增资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客滚船与豪华客滚船建造在威海市威海经济技术开发区依托区域产业基础与政策赋能，已形成以量化事实为支撑的发展格局。经区船舶及海工装备产业园进驻企业32家（来源：2025年山东省发改委）；经区培育经区船舶海工等3个省级特色产业集群（来源：2025年山东省发改委）；招商金陵利用西侧400亩闲置土地建灯塔工厂（来源：2024年招商金陵增资报道）；经区二产占比提高到40%、制造业投资占比42%（来源：2025年威海经开区报道）；2024年招商金陵交付船舶和小型海工平台10艘（来源：2024年威海经开区报道）；招商金陵客滚船航迹遍及英法等欧美国家（来源：2024年山东船舶工业报道）；招商金陵手持订单23艘合同金额约165亿元（来源：2024年威海经开区报道）；全球总吨&gt;20000客滚船22艘中手持9艘占39%（来源：2024年威海经开区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招商局金陵船舶（威海）有限公司（招商工业威海船厂）是招商局工业集团旗下造修船基地，定位高端客滚船领域，瞄准出口欧洲和北美的国际高端产品，创建「招商威海金陵」高端客滚船品牌。2024年客滚船交付量与手持高端客滚船订单量均居细分市场全球第一，生产计划排至2029年，年产值突破52亿元，为经开区首家突破50亿元制造业企业。自2019年以来累计交付高端客滚船12艘，手持订单23艘、合同金额约165亿元，其中高端客滚船订单稳居全球细分市场首位；全球总吨大于20000客滚船订单22艘中手持9艘、占比39%。企业被认定为国家级制造业单项冠军，实现11项关键设备国产化、出口型高端客滚船国产化率55%，2024年交付船舶和小型海工平台10艘、完成船舶修改装100艘。</w:t>
      </w:r>
    </w:p>
    <w:p>
      <w:pPr>
        <w:spacing w:lineRule="exact" w:line="600" w:before="0" w:after="0"/>
        <w:ind w:firstLine="420"/>
        <w:jc w:val="both"/>
      </w:pPr>
      <w:r>
        <w:rPr>
          <w:rFonts w:ascii="仿宋_GB2312" w:hAnsi="仿宋_GB2312" w:eastAsia="仿宋_GB2312"/>
          <w:b w:val="0"/>
          <w:color w:val="000000"/>
          <w:sz w:val="32"/>
        </w:rPr>
        <w:t>招商局金陵船舶（威海）有限公司2024年计划增资21.97亿元，其中9.97亿元债转股、12亿元用于增资扩产。投资10.6亿元对老厂区实施绿色低碳升级改造，购置VOCs收集设备升级涂装车间、改造2号船坞与4号舾装码头、引进船用板材预处理智能生产线及半潜驳船；投资7.5亿元建设海工装备智能工厂，利用西侧400亩闲置土地建约10万平方米高标准智能化灯塔工厂，引进全自动化智能焊接、钢材智能预处理生产线等260余台套。项目达产后高端客滚船年制造能力由4艘增至6艘（年高端船舶建造能力由5艘提升至9艘），2024年产值突破50亿元，年高端船舶建造能力显著提升。</w:t>
      </w:r>
    </w:p>
    <w:p>
      <w:pPr>
        <w:spacing w:lineRule="exact" w:line="600" w:before="0" w:after="0"/>
        <w:ind w:firstLine="420"/>
        <w:jc w:val="both"/>
      </w:pPr>
      <w:r>
        <w:rPr>
          <w:rFonts w:ascii="仿宋_GB2312" w:hAnsi="仿宋_GB2312" w:eastAsia="仿宋_GB2312"/>
          <w:b w:val="0"/>
          <w:color w:val="000000"/>
          <w:sz w:val="32"/>
        </w:rPr>
        <w:t>威海船舶与海工装备产业链以招商金陵为链主，协同威海芜船、新船海工等企业壮大，产业链拥有规上企业60家、产品涵盖15大类40多个品种，2025年上半年实现营收143.6亿元、利润9.03亿元，同比分别增长16.4%、24.4%。经区船舶及海工装备产业园通过盘活闲置资源进驻企业32家，2024年完成产值69.39亿元、预计突破100亿元。威海在全球高端客滚船细分市场订单份额全球领先，全球每两艘高端客滚船就有一艘来自威海，招商金陵向法国、瑞典、意大利、加拿大等国际航运公司稳定交付，确立了威海在全球客滚船版图的核心坐标。</w:t>
      </w:r>
    </w:p>
    <w:p>
      <w:pPr>
        <w:spacing w:lineRule="exact" w:line="600" w:before="0" w:after="0"/>
        <w:jc w:val="left"/>
      </w:pPr>
      <w:r>
        <w:rPr>
          <w:rFonts w:ascii="仿宋_GB2312" w:hAnsi="仿宋_GB2312" w:eastAsia="仿宋_GB2312"/>
          <w:b w:val="0"/>
          <w:color w:val="000000"/>
          <w:sz w:val="28"/>
        </w:rPr>
        <w:t>主要数据来源：2024年威海经开区高质量发展报道；2025年威海市政府经开区报道；2024年山东船舶工业报道；2024年招商金陵增资报道；2025年山东省发改委威海船舶报道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