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复合肥与掺混肥生产行业深度分析报告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原县立足产业基础，把高效复合肥产业作为高端绿色化工的重要突破口，坚持链式集聚、创新驱动、环境赋能协同发力，推动传统产业向「高精尖」蝶变。目前全县已汇聚史丹利、嘉施利、恩宝生物、释乐补农业、茂施生态肥料等多家龙头企业及上下游配套企业40余家，产业集群达到百亿规模，产能突破700万吨，是全国肥料产业聚集度最高的县市区之一。2025年平原县高效复合肥特色产业集群成功入选山东省特色产业集群名单。上游以华鲁恒升氮肥产品为源头，中游由释乐补农业的包膜材料、包膜控释尿素、控释肥生产衔接，下游延伸至史丹利、嘉施利等龙头企业，形成了从氮肥生产到包膜材料、控释肥、掺混肥的完整产业链，产业规模实现质的飞跃。平原经开区2023年企业总产值突破200亿元，高端绿色化工产业破百亿，以全县40%的规上企业贡献70%的税收，成为县域经济增长的「压舱石」。</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集群企业数：40余家（来源：2026年）</w:t>
      </w:r>
    </w:p>
    <w:p>
      <w:pPr>
        <w:spacing w:lineRule="exact" w:line="600" w:before="0" w:after="0"/>
        <w:ind w:firstLine="420"/>
        <w:jc w:val="both"/>
      </w:pPr>
      <w:r>
        <w:rPr>
          <w:rFonts w:ascii="仿宋_GB2312" w:hAnsi="仿宋_GB2312" w:eastAsia="仿宋_GB2312"/>
          <w:b w:val="0"/>
          <w:color w:val="000000"/>
          <w:sz w:val="32"/>
        </w:rPr>
        <w:t>· 集群产能：700万吨（来源：2026年）</w:t>
      </w:r>
    </w:p>
    <w:p>
      <w:pPr>
        <w:spacing w:lineRule="exact" w:line="600" w:before="0" w:after="0"/>
        <w:ind w:firstLine="420"/>
        <w:jc w:val="both"/>
      </w:pPr>
      <w:r>
        <w:rPr>
          <w:rFonts w:ascii="仿宋_GB2312" w:hAnsi="仿宋_GB2312" w:eastAsia="仿宋_GB2312"/>
          <w:b w:val="0"/>
          <w:color w:val="000000"/>
          <w:sz w:val="32"/>
        </w:rPr>
        <w:t>· 集群规模：超100亿元（来源：2026年）</w:t>
      </w:r>
    </w:p>
    <w:p>
      <w:pPr>
        <w:spacing w:lineRule="exact" w:line="600" w:before="0" w:after="0"/>
        <w:ind w:firstLine="420"/>
        <w:jc w:val="both"/>
      </w:pPr>
      <w:r>
        <w:rPr>
          <w:rFonts w:ascii="仿宋_GB2312" w:hAnsi="仿宋_GB2312" w:eastAsia="仿宋_GB2312"/>
          <w:b w:val="0"/>
          <w:color w:val="000000"/>
          <w:sz w:val="32"/>
        </w:rPr>
        <w:t>· 入选省级特色产业集群：2025年（来源：2025年）</w:t>
      </w:r>
    </w:p>
    <w:p>
      <w:pPr>
        <w:spacing w:lineRule="exact" w:line="600" w:before="0" w:after="0"/>
        <w:ind w:firstLine="420"/>
        <w:jc w:val="both"/>
      </w:pPr>
      <w:r>
        <w:rPr>
          <w:rFonts w:ascii="仿宋_GB2312" w:hAnsi="仿宋_GB2312" w:eastAsia="仿宋_GB2312"/>
          <w:b w:val="0"/>
          <w:color w:val="000000"/>
          <w:sz w:val="32"/>
        </w:rPr>
        <w:t>· 经开区企业总产值：200亿元（来源：2023年）</w:t>
      </w:r>
    </w:p>
    <w:p>
      <w:pPr>
        <w:spacing w:lineRule="exact" w:line="600" w:before="0" w:after="0"/>
        <w:ind w:firstLine="420"/>
        <w:jc w:val="both"/>
      </w:pPr>
      <w:r>
        <w:rPr>
          <w:rFonts w:ascii="仿宋_GB2312" w:hAnsi="仿宋_GB2312" w:eastAsia="仿宋_GB2312"/>
          <w:b w:val="0"/>
          <w:color w:val="000000"/>
          <w:sz w:val="32"/>
        </w:rPr>
        <w:t>· 史丹利手持订单：15万吨（来源：2026年）</w:t>
      </w:r>
    </w:p>
    <w:p>
      <w:pPr>
        <w:spacing w:lineRule="exact" w:line="600" w:before="0" w:after="0"/>
        <w:ind w:firstLine="420"/>
        <w:jc w:val="both"/>
      </w:pPr>
      <w:r>
        <w:rPr>
          <w:rFonts w:ascii="仿宋_GB2312" w:hAnsi="仿宋_GB2312" w:eastAsia="仿宋_GB2312"/>
          <w:b w:val="0"/>
          <w:color w:val="000000"/>
          <w:sz w:val="32"/>
        </w:rPr>
        <w:t>· 嘉施利手持订单：9万吨（来源：2026年）</w:t>
      </w:r>
    </w:p>
    <w:p>
      <w:pPr>
        <w:spacing w:lineRule="exact" w:line="600" w:before="0" w:after="0"/>
        <w:ind w:firstLine="420"/>
        <w:jc w:val="both"/>
      </w:pPr>
      <w:r>
        <w:rPr>
          <w:rFonts w:ascii="仿宋_GB2312" w:hAnsi="仿宋_GB2312" w:eastAsia="仿宋_GB2312"/>
          <w:b w:val="0"/>
          <w:color w:val="000000"/>
          <w:sz w:val="32"/>
        </w:rPr>
        <w:t>· 全国复合肥产量：6100万吨（来源：2024年）</w:t>
      </w:r>
    </w:p>
    <w:p>
      <w:pPr>
        <w:spacing w:lineRule="exact" w:line="600" w:before="0" w:after="0"/>
        <w:ind w:firstLine="420"/>
        <w:jc w:val="both"/>
      </w:pPr>
      <w:r>
        <w:rPr>
          <w:rFonts w:ascii="仿宋_GB2312" w:hAnsi="仿宋_GB2312" w:eastAsia="仿宋_GB2312"/>
          <w:b w:val="0"/>
          <w:color w:val="000000"/>
          <w:sz w:val="32"/>
        </w:rPr>
        <w:t>· 复合肥CR10：42%（来源：2024年）</w:t>
      </w:r>
    </w:p>
    <w:p>
      <w:pPr>
        <w:spacing w:lineRule="exact" w:line="600" w:before="0" w:after="0"/>
        <w:ind w:firstLine="420"/>
        <w:jc w:val="both"/>
      </w:pPr>
      <w:r>
        <w:rPr>
          <w:rFonts w:ascii="仿宋_GB2312" w:hAnsi="仿宋_GB2312" w:eastAsia="仿宋_GB2312"/>
          <w:b w:val="0"/>
          <w:color w:val="000000"/>
          <w:sz w:val="32"/>
        </w:rPr>
        <w:t>· 肥料市场规模：3127亿元（来源：2024年）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平原县高效复合肥产业集群汇聚史丹利、嘉施利、恩宝生物等龙头及配套企业40余家（来源：2026年德州日报）」与「集群达到百亿规模、产能突破700万吨、是全国肥料产业聚集度最高的县市区之一（来源：2026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原县高效复合肥产业集群汇聚史丹利、嘉施利、恩宝生物等龙头及配套企业40余家（来源：2026年德州日报）。集群达到百亿规模、产能突破700万吨、是全国肥料产业聚集度最高的县市区之一（来源：2026年德州日报）。2025年平原县高效复合肥特色产业集群成功入选山东省特色产业集群名单（来源：2025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中央一号文件首次明确要求推广施用氨基酸、腐植酸等有机类水溶肥（来源：2025年中央一号文件）。工信部等七部门《石化化工行业稳增长工作方案（2025—2026年）》推动缓控释肥向高效化、专用化、环保化发展（来源：2025年工信部）。山东等地对水肥一体化设备购置补贴达30%至50%、每亩补贴500至1000元（来源：2025年报告大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平原经开区2023年企业总产值突破200亿元、高端绿色化工产业破百亿（来源：2024年平原经开区十四五答卷）。阳煤平原化工氨醇产能100万吨/年、尿素100万吨/年、甲醇30万吨/年（来源：2015年企业信息）。德州国际陆港启用成为全市唯一具备一站式通关服务功能的多式联运内陆港（来源：2024年平原经开区）。</w:t>
      </w:r>
    </w:p>
    <w:p>
      <w:pPr>
        <w:spacing w:lineRule="exact" w:line="600" w:before="0" w:after="0"/>
        <w:ind w:firstLine="420"/>
        <w:jc w:val="both"/>
      </w:pPr>
      <w:r>
        <w:rPr>
          <w:rFonts w:ascii="仿宋_GB2312" w:hAnsi="仿宋_GB2312" w:eastAsia="仿宋_GB2312"/>
          <w:b w:val="0"/>
          <w:color w:val="000000"/>
          <w:sz w:val="32"/>
        </w:rPr>
        <w:t>据公开数据，集群规模为超100亿元（来源：2026年）。</w:t>
      </w:r>
    </w:p>
    <w:p>
      <w:pPr>
        <w:spacing w:lineRule="exact" w:line="600" w:before="0" w:after="0"/>
        <w:ind w:firstLine="420"/>
        <w:jc w:val="both"/>
      </w:pPr>
      <w:r>
        <w:rPr>
          <w:rFonts w:ascii="仿宋_GB2312" w:hAnsi="仿宋_GB2312" w:eastAsia="仿宋_GB2312"/>
          <w:b w:val="0"/>
          <w:color w:val="000000"/>
          <w:sz w:val="32"/>
        </w:rPr>
        <w:t>据公开数据，经开区企业总产值为200亿元（来源：2023年）。</w:t>
      </w:r>
    </w:p>
    <w:p>
      <w:pPr>
        <w:spacing w:lineRule="exact" w:line="600" w:before="0" w:after="0"/>
        <w:ind w:firstLine="420"/>
        <w:jc w:val="both"/>
      </w:pPr>
      <w:r>
        <w:rPr>
          <w:rFonts w:ascii="仿宋_GB2312" w:hAnsi="仿宋_GB2312" w:eastAsia="仿宋_GB2312"/>
          <w:b w:val="0"/>
          <w:color w:val="000000"/>
          <w:sz w:val="32"/>
        </w:rPr>
        <w:t>据公开数据，肥料市场规模为3127亿元（来源：2024年）。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平原县高效复合肥产业集群汇聚史丹利、嘉施利、恩宝生物等龙头及配套企业40余家（来源：2026年德州日报）」与「集群达到百亿规模、产能突破700万吨、是全国肥料产业聚集度最高的县市区之一（来源：2026年德州日报）」等数据点清晰刻画了该维度的现实基础；平原县高效复合肥产业集群汇聚史丹利、嘉施利、恩宝生物等龙头及配套企业40余家（来源：2026年德州日报）；集群达到百亿规模、产能突破700万吨、是全国肥料产业聚集度最高的县市区之一（来源：2026年德州日报）；山东等地对水肥一体化设备购置补贴达30%至50%、每亩补贴500至1000元（来源：2025年报告大厅）；平原经开区2023年企业总产值突破200亿元、高端绿色化工产业破百亿（来源：2024年平原经开区十四五答卷）。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氮肥、中游包膜控释、下游产品」展开系统梳理，其中「集群上游以华鲁恒升氮肥产品为源头、保障氮素养分供应（来源：2026年德州日报）」与「阳煤平原化工尿素产能100万吨/年、甲醇30万吨/年为复合肥提供基础原料（来源：2015年企业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上游氮肥</w:t>
      </w:r>
    </w:p>
    <w:p>
      <w:pPr>
        <w:spacing w:lineRule="exact" w:line="600" w:before="0" w:after="0"/>
        <w:ind w:firstLine="420"/>
        <w:jc w:val="both"/>
      </w:pPr>
      <w:r>
        <w:rPr>
          <w:rFonts w:ascii="仿宋_GB2312" w:hAnsi="仿宋_GB2312" w:eastAsia="仿宋_GB2312"/>
          <w:b w:val="0"/>
          <w:color w:val="000000"/>
          <w:sz w:val="32"/>
        </w:rPr>
        <w:t>集群上游以华鲁恒升氮肥产品为源头、保障氮素养分供应（来源：2026年德州日报）。阳煤平原化工尿素产能100万吨/年、甲醇30万吨/年为复合肥提供基础原料（来源：2015年企业信息）。平原县完备的化工配套基础设施显著降低企业原料采购成本（来源：2026年齐鲁晚报）。</w:t>
      </w:r>
    </w:p>
    <w:p>
      <w:pPr>
        <w:spacing w:lineRule="exact" w:line="600" w:before="120" w:after="120"/>
        <w:ind w:firstLine="420"/>
        <w:jc w:val="left"/>
      </w:pPr>
      <w:r>
        <w:rPr>
          <w:rFonts w:ascii="楷体_GB2312" w:hAnsi="楷体_GB2312" w:eastAsia="楷体_GB2312"/>
          <w:b w:val="0"/>
          <w:color w:val="000000"/>
          <w:sz w:val="32"/>
        </w:rPr>
        <w:t>中游包膜控释</w:t>
      </w:r>
    </w:p>
    <w:p>
      <w:pPr>
        <w:spacing w:lineRule="exact" w:line="600" w:before="0" w:after="0"/>
        <w:ind w:firstLine="420"/>
        <w:jc w:val="both"/>
      </w:pPr>
      <w:r>
        <w:rPr>
          <w:rFonts w:ascii="仿宋_GB2312" w:hAnsi="仿宋_GB2312" w:eastAsia="仿宋_GB2312"/>
          <w:b w:val="0"/>
          <w:color w:val="000000"/>
          <w:sz w:val="32"/>
        </w:rPr>
        <w:t>释乐补农业的包膜材料、包膜控释尿素、控释肥生产构成产业链中游（来源：2026年德州日报）。茂施生态肥料专注控释肥包膜材料、产品覆盖多种作物（来源：2026年齐鲁晚报）。史丹利通过配方优化新增矿钾和中微量元素提升肥效（来源：2026年德州晚报）。</w:t>
      </w:r>
    </w:p>
    <w:p>
      <w:pPr>
        <w:spacing w:lineRule="exact" w:line="600" w:before="120" w:after="120"/>
        <w:ind w:firstLine="420"/>
        <w:jc w:val="left"/>
      </w:pPr>
      <w:r>
        <w:rPr>
          <w:rFonts w:ascii="楷体_GB2312" w:hAnsi="楷体_GB2312" w:eastAsia="楷体_GB2312"/>
          <w:b w:val="0"/>
          <w:color w:val="000000"/>
          <w:sz w:val="32"/>
        </w:rPr>
        <w:t>下游产品</w:t>
      </w:r>
    </w:p>
    <w:p>
      <w:pPr>
        <w:spacing w:lineRule="exact" w:line="600" w:before="0" w:after="0"/>
        <w:ind w:firstLine="420"/>
        <w:jc w:val="both"/>
      </w:pPr>
      <w:r>
        <w:rPr>
          <w:rFonts w:ascii="仿宋_GB2312" w:hAnsi="仿宋_GB2312" w:eastAsia="仿宋_GB2312"/>
          <w:b w:val="0"/>
          <w:color w:val="000000"/>
          <w:sz w:val="32"/>
        </w:rPr>
        <w:t>史丹利、嘉施利等龙头企业形成多元化复合肥与掺混肥产品矩阵（来源：2026年德州日报）。嘉施利（平原）2026年接到复合肥订单9万吨（来源：2026年德州晚报）。史丹利（平原）2026年1月手握订单15万吨、三大车间满负荷生产（来源：2026年德州晚报）。</w:t>
      </w:r>
    </w:p>
    <w:p>
      <w:pPr>
        <w:spacing w:lineRule="exact" w:line="600" w:before="0" w:after="0"/>
        <w:ind w:firstLine="420"/>
        <w:jc w:val="both"/>
      </w:pPr>
      <w:r>
        <w:rPr>
          <w:rFonts w:ascii="仿宋_GB2312" w:hAnsi="仿宋_GB2312" w:eastAsia="仿宋_GB2312"/>
          <w:b w:val="0"/>
          <w:color w:val="000000"/>
          <w:sz w:val="32"/>
        </w:rPr>
        <w:t>据公开数据，集群产能为700万吨（来源：2026年）。</w:t>
      </w:r>
    </w:p>
    <w:p>
      <w:pPr>
        <w:spacing w:lineRule="exact" w:line="600" w:before="0" w:after="0"/>
        <w:ind w:firstLine="420"/>
        <w:jc w:val="both"/>
      </w:pPr>
      <w:r>
        <w:rPr>
          <w:rFonts w:ascii="仿宋_GB2312" w:hAnsi="仿宋_GB2312" w:eastAsia="仿宋_GB2312"/>
          <w:b w:val="0"/>
          <w:color w:val="000000"/>
          <w:sz w:val="32"/>
        </w:rPr>
        <w:t>据公开数据，全国复合肥产量为6100万吨（来源：2024年）。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氮肥、中游包膜控释、下游产品」展开系统梳理，其中「集群上游以华鲁恒升氮肥产品为源头、保障氮素养分供应（来源：2026年德州日报）」与「阳煤平原化工尿素产能100万吨/年、甲醇30万吨/年为复合肥提供基础原料（来源：2015年企业信息）」等数据点清晰刻画了该维度的现实基础；集群上游以华鲁恒升氮肥产品为源头、保障氮素养分供应（来源：2026年德州日报）；阳煤平原化工尿素产能100万吨/年、甲醇30万吨/年为复合肥提供基础原料（来源：2015年企业信息）；平原县完备的化工配套基础设施显著降低企业原料采购成本（来源：2026年齐鲁晚报）；史丹利通过配方优化新增矿钾和中微量元素提升肥效（来源：2026年德州晚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中国复合肥2024年产量达6100万吨、较2023年进一步增长（来源：2025年报告大厅）」与「2024年我国复合肥有效产能约14100万吨（来源：2024年新湖期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中国复合肥2024年产量达6100万吨、较2023年进一步增长（来源：2025年报告大厅）。2024年我国复合肥有效产能约14100万吨（来源：2024年新湖期货）。平原县高效复合肥集群产能突破700万吨（来源：2026年德州日报）。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全国农用化肥施用折纯量4988.19万吨、复合肥2450万吨占比近50%（来源：2024年智研咨询）。2024年中国肥料市场规模达3127亿元、同比增长1.79%（来源：2024年智研咨询）。复合肥行业CR10从2020年的34%提升至2024年的42%（来源：2024年报告大厅）。</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行业第一梯队为年产量超150万吨的9家企业、市场占有率约38%（来源：2024年报告大厅）。史丹利深耕熔体造粒与抑制剂复配技术、开发适配全生育期专用肥（来源：2025年智研咨询）。金正大、史丹利、新洋丰构成缓控释复合肥第一梯队（来源：2025年智研咨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中国复合肥2024年产量达6100万吨、较2023年进一步增长（来源：2025年报告大厅）」与「2024年我国复合肥有效产能约14100万吨（来源：2024年新湖期货）」等数据点清晰刻画了该维度的现实基础；中国复合肥2024年产量达6100万吨、较2023年进一步增长（来源：2025年报告大厅）；2024年我国复合肥有效产能约14100万吨（来源：2024年新湖期货）；平原县高效复合肥集群产能突破700万吨（来源：2026年德州日报）；2024年全国农用化肥施用折纯量4988.19万吨、复合肥2450万吨占比近50%（来源：2024年智研咨询）。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平原县汇聚40余家产业链企业、全国肥料聚集度最高之一（来源：2026年德州日报）」与「平原经开区以全县40%的规上企业贡献70%的税收（来源：2024年平原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平原县汇聚40余家产业链企业、全国肥料聚集度最高之一（来源：2026年德州日报）。平原经开区以全县40%的规上企业贡献70%的税收（来源：2024年平原经开区）。经开区拥有高新技术企业57家领跑全市（来源：2024年平原经开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史丹利化肥（平原）为龙头、2026年1月订单达15万吨（来源：2026年德州晚报）。嘉施利（平原）2026年订单9万吨、2月交付6万吨（来源：2026年德州晚报）。阳煤平原化工为中国化肥企业100强、员工2800余人（来源：2015年企业信息）。</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众德肥料（平原）为缓控释肥领域代表企业之一（来源：2024年智研咨询）。茂施、释乐补等龙头企业落户平原形成集群效应（来源：2026年齐鲁晚报）。信谊、福洋2家企业税收首次突破亿元（来源：2024年平原经开区）。</w:t>
      </w:r>
    </w:p>
    <w:p>
      <w:pPr>
        <w:spacing w:lineRule="exact" w:line="600" w:before="0" w:after="0"/>
        <w:ind w:firstLine="420"/>
        <w:jc w:val="both"/>
      </w:pPr>
      <w:r>
        <w:rPr>
          <w:rFonts w:ascii="仿宋_GB2312" w:hAnsi="仿宋_GB2312" w:eastAsia="仿宋_GB2312"/>
          <w:b w:val="0"/>
          <w:color w:val="000000"/>
          <w:sz w:val="32"/>
        </w:rPr>
        <w:t>据公开数据，集群企业数为40余家（来源：2026年）。</w:t>
      </w:r>
    </w:p>
    <w:p>
      <w:pPr>
        <w:spacing w:lineRule="exact" w:line="600" w:before="0" w:after="0"/>
        <w:ind w:firstLine="420"/>
        <w:jc w:val="both"/>
      </w:pPr>
      <w:r>
        <w:rPr>
          <w:rFonts w:ascii="仿宋_GB2312" w:hAnsi="仿宋_GB2312" w:eastAsia="仿宋_GB2312"/>
          <w:b w:val="0"/>
          <w:color w:val="000000"/>
          <w:sz w:val="32"/>
        </w:rPr>
        <w:t>据公开数据，集群产能为700万吨（来源：2026年）。</w:t>
      </w:r>
    </w:p>
    <w:p>
      <w:pPr>
        <w:spacing w:lineRule="exact" w:line="600" w:before="0" w:after="0"/>
        <w:ind w:firstLine="420"/>
        <w:jc w:val="both"/>
      </w:pPr>
      <w:r>
        <w:rPr>
          <w:rFonts w:ascii="仿宋_GB2312" w:hAnsi="仿宋_GB2312" w:eastAsia="仿宋_GB2312"/>
          <w:b w:val="0"/>
          <w:color w:val="000000"/>
          <w:sz w:val="32"/>
        </w:rPr>
        <w:t>据公开数据，集群规模为超100亿元（来源：2026年）。</w:t>
      </w:r>
    </w:p>
    <w:p>
      <w:pPr>
        <w:spacing w:lineRule="exact" w:line="600" w:before="0" w:after="0"/>
        <w:ind w:firstLine="420"/>
        <w:jc w:val="both"/>
      </w:pPr>
      <w:r>
        <w:rPr>
          <w:rFonts w:ascii="仿宋_GB2312" w:hAnsi="仿宋_GB2312" w:eastAsia="仿宋_GB2312"/>
          <w:b w:val="0"/>
          <w:color w:val="000000"/>
          <w:sz w:val="32"/>
        </w:rPr>
        <w:t>据公开数据，入选省级特色产业集群为2025年（来源：2025年）。</w:t>
      </w:r>
    </w:p>
    <w:p>
      <w:pPr>
        <w:spacing w:lineRule="exact" w:line="600" w:before="0" w:after="0"/>
        <w:ind w:firstLine="420"/>
        <w:jc w:val="both"/>
      </w:pPr>
      <w:r>
        <w:rPr>
          <w:rFonts w:ascii="仿宋_GB2312" w:hAnsi="仿宋_GB2312" w:eastAsia="仿宋_GB2312"/>
          <w:b w:val="0"/>
          <w:color w:val="000000"/>
          <w:sz w:val="32"/>
        </w:rPr>
        <w:t>据公开数据，经开区企业总产值为200亿元（来源：2023年）。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平原县汇聚40余家产业链企业、全国肥料聚集度最高之一（来源：2026年德州日报）」与「平原经开区以全县40%的规上企业贡献70%的税收（来源：2024年平原经开区）」等数据点清晰刻画了该维度的现实基础；平原县汇聚40余家产业链企业、全国肥料聚集度最高之一（来源：2026年德州日报）；平原经开区以全县40%的规上企业贡献70%的税收（来源：2024年平原经开区）；经开区拥有高新技术企业57家领跑全市（来源：2024年平原经开区）；史丹利化肥（平原）为龙头、2026年1月订单达15万吨（来源：2026年德州晚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阳煤平原化工2018年科技投入6568万元、占营收3.5%（来源：2018年企业信息）」与「史丹利（平原）2026年再投2000万元设备更新实现全链条智能化（来源：2026年德州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史丹利熔体造粒与抑制剂复配技术适配作物全生育期需求（来源：2025年智研咨询）。茂施包膜控释技术使养分释放周期可定制30至180天（来源：2025年智研咨询）。阳煤平原化工2018年科技投入6568万元、占营收3.5%（来源：2018年企业信息）。</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史丹利（平原）2026年再投2000万元设备更新实现全链条智能化（来源：2026年德州晚报）。嘉施利9万吨订单中6万吨需2月交付、产能调度高效（来源：2026年德州晚报）。平原复合肥从2007年零星小厂跃升至2025年700万吨产能（来源：2026年齐鲁晚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阳煤平原化工设省级企业技术中心、引进转化成果3项（来源：2018年企业信息）。史丹利配方优化添加矿钾和中微量元素提升肥效（来源：2026年德州晚报）。头部企业新型肥料占比从2019年34.5%升至2024年46.2%（来源：2024年报告大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阳煤平原化工2018年科技投入6568万元、占营收3.5%（来源：2018年企业信息）」与「史丹利（平原）2026年再投2000万元设备更新实现全链条智能化（来源：2026年德州晚报）」等数据点清晰刻画了该维度的现实基础；阳煤平原化工2018年科技投入6568万元、占营收3.5%（来源：2018年企业信息）；史丹利（平原）2026年再投2000万元设备更新实现全链条智能化（来源：2026年德州晚报）；嘉施利9万吨订单中6万吨需2月交付、产能调度高效（来源：2026年德州晚报）；平原复合肥从2007年零星小厂跃升至2025年700万吨产能（来源：2026年齐鲁晚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平原经开区十四五签约53个项目、总投资174.54亿元（来源：2024年平原经开区）」与「史丹利2026年设备更新投入2000万元（来源：2026年德州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平原经开区十四五签约53个项目、总投资174.54亿元（来源：2024年平原经开区）。史丹利2026年设备更新投入2000万元（来源：2026年德州晚报）。阳煤平原化工注册资本5.6亿元、占地1401亩（来源：2015年企业信息）。</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平原县物流成本大幅降低、原料采购便捷高效（来源：2026年齐鲁晚报）。平原县完备化工配套基础设施为企业降本增效提供支撑（来源：2026年齐鲁晚报）。水肥一体化设备补贴30%至50%降低终端农户使用门槛（来源：2025年报告大厅）。</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史丹利力争2026年一季度产值突破5亿元（来源：2026年德州晚报）。平原县1至5月规上工业产值122.4亿元、同比增长15.7%（来源：2023年统计公报）。化工行业产值40.3亿元、同比增长41.4%（来源：2023年统计公报）。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平原经开区十四五签约53个项目、总投资174.54亿元（来源：2024年平原经开区）」与「史丹利2026年设备更新投入2000万元（来源：2026年德州晚报）」等数据点清晰刻画了该维度的现实基础；平原经开区十四五签约53个项目、总投资174.54亿元（来源：2024年平原经开区）；史丹利2026年设备更新投入2000万元（来源：2026年德州晚报）；阳煤平原化工注册资本5.6亿元、占地1401亩（来源：2015年企业信息）；平原县完备化工配套基础设施为企业降本增效提供支撑（来源：2026年齐鲁晚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2023年三元复合肥进口121万吨、同比大增74%、国产替代加速（来源：2023年海关总署）」与「新型肥料占比提升至46.2%、绿色高效特征凸显（来源：2024年报告大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2023年三元复合肥进口121万吨、同比大增74%、国产替代加速（来源：2023年海关总署）。新型肥料占比提升至46.2%、绿色高效特征凸显（来源：2024年报告大厅）。缓控释肥2025年预计产量540万吨、年均复合增长超5%（来源：2025年智研咨询）。</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传统复合肥利润空间不高、成本主要集中在物流环节（来源：2026年齐鲁晚报）。平原县涉及22个工业行业大类仅11个正增长、增长面50%（来源：2023年统计公报）。阳煤平原化工2023年关停固定床气化炉、尿素产能减少100万吨（来源：2023年企业百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复合肥价格上涨、史丹利复合肥产品价格涨幅超50%（来源：2023年统计公报）。嘉施利5月产值同比增长520.7%、累计增速73.2%（来源：2023年统计公报）。2021年起海关对化肥出口实行法检、影响国际市场（来源：2021年海关总署）。</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2023年三元复合肥进口121万吨、同比大增74%、国产替代加速（来源：2023年海关总署）」与「新型肥料占比提升至46.2%、绿色高效特征凸显（来源：2024年报告大厅）」等数据点清晰刻画了该维度的现实基础；2023年三元复合肥进口121万吨、同比大增74%、国产替代加速（来源：2023年海关总署）；新型肥料占比提升至46.2%、绿色高效特征凸显（来源：2024年报告大厅）；缓控释肥2025年预计产量540万吨、年均复合增长超5%（来源：2025年智研咨询）；平原县涉及22个工业行业大类仅11个正增长、增长面50%（来源：2023年统计公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动高端绿色化工产业破百亿、能级跃升（来源：2024年平原经开区）」与「食品加工产业2024年产值增长10.5%、补强全产业链（来源：2024年平原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原县科工信局牵头、以链式集聚重塑复合肥产业生态（来源：2026年德州日报）。平原县梳理上下游链条、缺什么补什么开展精准招商（来源：2026年德州日报）。以史丹利龙头展开围绕高效复合肥产业的精准招商（来源：2026年德州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高端绿色化工产业破百亿、能级跃升（来源：2024年平原经开区）。食品加工产业2024年产值增长10.5%、补强全产业链（来源：2024年平原经开区）。省级化工产业园2024年产值破50亿元、实现翻倍（来源：2024年平原经开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五年开展招商活动900余次、成功签约项目53个（来源：2024年平原经开区）。京德、高端等区中园入驻企业数量连年攀升（来源：2024年平原经开区）。信谊、福洋、恒东、恩宝、诚汇、德百等龙头多次追加投资（来源：2024年平原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动高端绿色化工产业破百亿、能级跃升（来源：2024年平原经开区）」与「食品加工产业2024年产值增长10.5%、补强全产业链（来源：2024年平原经开区）」等数据点清晰刻画了该维度的现实基础；推动高端绿色化工产业破百亿、能级跃升（来源：2024年平原经开区）；食品加工产业2024年产值增长10.5%、补强全产业链（来源：2024年平原经开区）；省级化工产业园2024年产值破50亿元、实现翻倍（来源：2024年平原经开区）；五年开展招商活动900余次、成功签约项目53个（来源：2024年平原经开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平原经开区十四五签约项目总投资174.54亿元（来源：2024年平原经开区）」与「史丹利2026年设备更新改造投入2000万元（来源：2026年德州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平原经开区十四五签约项目总投资174.54亿元（来源：2024年平原经开区）。史丹利2026年设备更新改造投入2000万元（来源：2026年德州晚报）。省级化工产业园产值翻倍至50亿元需持续资本投入（来源：2024年平原经开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绿色化工破百亿规模需产业链持续配套投入（来源：2024年平原经开区）。德州国际陆港等工业物流配套建设需专项资金（来源：2024年平原经开区）。龙头设备智能化改造单企投入达2000万元量级（来源：2026年德州晚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龙头企业多次追加投资、彰显对发展环境高度认可（来源：2024年平原经开区）。通过银行授信与项目贷款支持企业扩产改造（来源：2026年德州晚报）。平原县优化营商环境、从注册到投产全程指导缩短周期（来源：2026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平原经开区十四五签约项目总投资174.54亿元（来源：2024年平原经开区）」与「史丹利2026年设备更新改造投入2000万元（来源：2026年德州晚报）」等数据点清晰刻画了该维度的现实基础；平原经开区十四五签约项目总投资174.54亿元（来源：2024年平原经开区）；史丹利2026年设备更新改造投入2000万元（来源：2026年德州晚报）；省级化工产业园产值翻倍至50亿元需持续资本投入（来源：2024年平原经开区）；高端绿色化工破百亿规模需产业链持续配套投入（来源：2024年平原经开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复合肥与掺混肥生产在德州市平原县依托区域产业基础与政策赋能，已形成以量化事实为支撑的发展格局。平原县高效复合肥产业集群汇聚史丹利、嘉施利、恩宝生物等龙头及配套企业40余家（来源：2026年德州日报）；集群达到百亿规模、产能突破700万吨、是全国肥料产业聚集度最高的县市区之一（来源：2026年德州日报）；山东等地对水肥一体化设备购置补贴达30%至50%、每亩补贴500至1000元（来源：2025年报告大厅）；平原经开区2023年企业总产值突破200亿元、高端绿色化工产业破百亿（来源：2024年平原经开区十四五答卷）；阳煤平原化工氨醇产能100万吨/年、尿素100万吨/年、甲醇30万吨/年（来源：2015年企业信息）；集群上游以华鲁恒升氮肥产品为源头、保障氮素养分供应（来源：2026年德州日报）；阳煤平原化工尿素产能100万吨/年、甲醇30万吨/年为复合肥提供基础原料（来源：2015年企业信息）；平原县完备的化工配套基础设施显著降低企业原料采购成本（来源：2026年齐鲁晚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史丹利化肥（平原）有限公司是平原县高效复合肥产业集群的龙头企业，2026年1月手握复合肥订单15万吨，三大主力生产车间开足马力满负荷运行，1月预计生产复合肥8万吨，力争一季度产值突破5亿元。公司通过配方优化和新品研发，在产品中添加了矿钾和中微量元素，促进作物对养分吸收、提升作物品质，京津冀、东北地区订单同比提升38%。为满足订单增长，公司计划2026年再投入2000万元用于设备更新改造，实现生产到发运全链条智能化，进一步提高效率、降低成本、提升市场竞争力。</w:t>
      </w:r>
    </w:p>
    <w:p>
      <w:pPr>
        <w:spacing w:lineRule="exact" w:line="600" w:before="0" w:after="0"/>
        <w:ind w:firstLine="420"/>
        <w:jc w:val="both"/>
      </w:pPr>
      <w:r>
        <w:rPr>
          <w:rFonts w:ascii="仿宋_GB2312" w:hAnsi="仿宋_GB2312" w:eastAsia="仿宋_GB2312"/>
          <w:b w:val="0"/>
          <w:color w:val="000000"/>
          <w:sz w:val="32"/>
        </w:rPr>
        <w:t>嘉施利（平原）化肥有限公司是平原县引进的重点复合肥企业，2026年开年订单集中，已接到复合肥订单9万吨，其中6万吨需在2月份交付，任务紧迫。公司作为史丹利之后的重要链主配套企业，与上下游形成原料互供、市场联动和技术合作，既带动了全链条整体技术水平跃升，也催生了更加浓厚的创新氛围。平原县通过「缺什么补什么」的精准招商思路，依托史丹利龙头展开围绕高效复合肥产业的链式招商，嘉施利等企业纷至沓来，使一条从氮肥到包膜材料、控释肥、掺混肥的完整产业链在平原成型。</w:t>
      </w:r>
    </w:p>
    <w:p>
      <w:pPr>
        <w:spacing w:lineRule="exact" w:line="600" w:before="0" w:after="0"/>
        <w:ind w:firstLine="420"/>
        <w:jc w:val="both"/>
      </w:pPr>
      <w:r>
        <w:rPr>
          <w:rFonts w:ascii="仿宋_GB2312" w:hAnsi="仿宋_GB2312" w:eastAsia="仿宋_GB2312"/>
          <w:b w:val="0"/>
          <w:color w:val="000000"/>
          <w:sz w:val="32"/>
        </w:rPr>
        <w:t>阳煤平原化工有限公司是平原县大型煤化工氮肥源头企业，前身为1968年始建的平原县化肥厂，注册资本5.6亿元，占地1401亩，员工2800余人，主要产品年产能达氨醇100万吨、尿素100万吨、甲醇30万吨、三聚氰胺3万吨。公司拥有省级企业技术中心，2018年科技活动经费支出6568万元，占年销售收入的3.5%，制定含多肽尿素及尿素（黄腐酸）等企业标准2项，引进转化梯级分离净化氨法脱硫除尘等成果3项，连续多年获中国化肥企业100强、中国氮肥工业排头兵企业等荣誉，为平原高效复合肥集群提供稳定的氮肥原料支撑。</w:t>
      </w:r>
    </w:p>
    <w:p>
      <w:pPr>
        <w:spacing w:lineRule="exact" w:line="600" w:before="0" w:after="0"/>
        <w:jc w:val="left"/>
      </w:pPr>
      <w:r>
        <w:rPr>
          <w:rFonts w:ascii="仿宋_GB2312" w:hAnsi="仿宋_GB2312" w:eastAsia="仿宋_GB2312"/>
          <w:b w:val="0"/>
          <w:color w:val="000000"/>
          <w:sz w:val="28"/>
        </w:rPr>
        <w:t>主要数据来源：平原县人民政府网站；德州日报；齐鲁晚报；报告大厅；智研咨询；新湖期货研究所；阳煤平原化工企业信息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