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链条链传动与齿轮部件制造行业深度分析报告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链条链传动与齿轮部件制造是平度市机械装备产业的突出优势赛道，以青岛征和工业股份有限公司为绝对龙头。征和工业（股票代码003033.SZ）成立于1999年，2021年1月登陆深交所主板，是中国链传动行业首家A股上市公司，年产链条超过5000万米，为亚洲较大的链条制造企业之一。公司拥有从原材料改制、精密冲压、热处理、自动装配到智能仓储的完整制造体系，引进德国易普森连续渗碳淬火线、日本小松精密冲床、瑞士阿奇夏米尔慢走丝线切割等国际先进设备，建有国家级企业技术中心与CNAS认可实验室。2025年营业总收入19.32亿元（其中车辆链系统11.13亿元占57.61%、农业机械链系统3.71亿元占19.18%、工业设备链系统3.08亿元占15.94%），归母净利润1.75亿元，内销12.58亿元、出口6.74亿元，产品出口80多个国家和地区，为吉利、奇瑞、比亚迪、五羊本田、隆鑫等主机厂配套，长期服务中联重科、徐工集团、海螺水泥等大型企业。</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2025营收：19.32亿元（来源：2025年）</w:t>
      </w:r>
    </w:p>
    <w:p>
      <w:pPr>
        <w:spacing w:lineRule="exact" w:line="600" w:before="0" w:after="0"/>
        <w:ind w:firstLine="420"/>
        <w:jc w:val="both"/>
      </w:pPr>
      <w:r>
        <w:rPr>
          <w:rFonts w:ascii="仿宋_GB2312" w:hAnsi="仿宋_GB2312" w:eastAsia="仿宋_GB2312"/>
          <w:b w:val="0"/>
          <w:color w:val="000000"/>
          <w:sz w:val="32"/>
        </w:rPr>
        <w:t>· 2025归母净利润：1.75亿元（来源：2025年）</w:t>
      </w:r>
    </w:p>
    <w:p>
      <w:pPr>
        <w:spacing w:lineRule="exact" w:line="600" w:before="0" w:after="0"/>
        <w:ind w:firstLine="420"/>
        <w:jc w:val="both"/>
      </w:pPr>
      <w:r>
        <w:rPr>
          <w:rFonts w:ascii="仿宋_GB2312" w:hAnsi="仿宋_GB2312" w:eastAsia="仿宋_GB2312"/>
          <w:b w:val="0"/>
          <w:color w:val="000000"/>
          <w:sz w:val="32"/>
        </w:rPr>
        <w:t>· 车辆链系统收入：11.13亿元（来源：2025年）</w:t>
      </w:r>
    </w:p>
    <w:p>
      <w:pPr>
        <w:spacing w:lineRule="exact" w:line="600" w:before="0" w:after="0"/>
        <w:ind w:firstLine="420"/>
        <w:jc w:val="both"/>
      </w:pPr>
      <w:r>
        <w:rPr>
          <w:rFonts w:ascii="仿宋_GB2312" w:hAnsi="仿宋_GB2312" w:eastAsia="仿宋_GB2312"/>
          <w:b w:val="0"/>
          <w:color w:val="000000"/>
          <w:sz w:val="32"/>
        </w:rPr>
        <w:t>· 农机链收入：3.71亿元（来源：2025年）</w:t>
      </w:r>
    </w:p>
    <w:p>
      <w:pPr>
        <w:spacing w:lineRule="exact" w:line="600" w:before="0" w:after="0"/>
        <w:ind w:firstLine="420"/>
        <w:jc w:val="both"/>
      </w:pPr>
      <w:r>
        <w:rPr>
          <w:rFonts w:ascii="仿宋_GB2312" w:hAnsi="仿宋_GB2312" w:eastAsia="仿宋_GB2312"/>
          <w:b w:val="0"/>
          <w:color w:val="000000"/>
          <w:sz w:val="32"/>
        </w:rPr>
        <w:t>· 工业链收入：3.08亿元（来源：2025年）</w:t>
      </w:r>
    </w:p>
    <w:p>
      <w:pPr>
        <w:spacing w:lineRule="exact" w:line="600" w:before="0" w:after="0"/>
        <w:ind w:firstLine="420"/>
        <w:jc w:val="both"/>
      </w:pPr>
      <w:r>
        <w:rPr>
          <w:rFonts w:ascii="仿宋_GB2312" w:hAnsi="仿宋_GB2312" w:eastAsia="仿宋_GB2312"/>
          <w:b w:val="0"/>
          <w:color w:val="000000"/>
          <w:sz w:val="32"/>
        </w:rPr>
        <w:t>· 出口收入：6.74亿元（来源：2025年）</w:t>
      </w:r>
    </w:p>
    <w:p>
      <w:pPr>
        <w:spacing w:lineRule="exact" w:line="600" w:before="0" w:after="0"/>
        <w:ind w:firstLine="420"/>
        <w:jc w:val="both"/>
      </w:pPr>
      <w:r>
        <w:rPr>
          <w:rFonts w:ascii="仿宋_GB2312" w:hAnsi="仿宋_GB2312" w:eastAsia="仿宋_GB2312"/>
          <w:b w:val="0"/>
          <w:color w:val="000000"/>
          <w:sz w:val="32"/>
        </w:rPr>
        <w:t>· 年产链条：超5000万米（来源：2024年）</w:t>
      </w:r>
    </w:p>
    <w:p>
      <w:pPr>
        <w:spacing w:lineRule="exact" w:line="600" w:before="0" w:after="0"/>
        <w:ind w:firstLine="420"/>
        <w:jc w:val="both"/>
      </w:pPr>
      <w:r>
        <w:rPr>
          <w:rFonts w:ascii="仿宋_GB2312" w:hAnsi="仿宋_GB2312" w:eastAsia="仿宋_GB2312"/>
          <w:b w:val="0"/>
          <w:color w:val="000000"/>
          <w:sz w:val="32"/>
        </w:rPr>
        <w:t>· 员工：约1283人（来源：2025年）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征和工业为中国链传动行业首家A股上市公司、亚洲较大链条厂（来源：2021年深交所）」与「征和工业1999年成立、2021年主板上市、占地300余亩（来源：2021年深交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征和工业为中国链传动行业首家A股上市公司、亚洲较大链条厂（来源：2021年深交所）。征和工业1999年成立、2021年主板上市、占地300余亩（来源：2021年深交所）。平度将链条传动纳入机械装备先进制造集聚区重点（来源：2024年平度统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平度机械装备集群以征和工业为链主协同配套（来源：2024年平度统计）。平度四大产业集群占规上工业总产值75.7%（来源：2024年平度统计）。平度政策工具箱支持企业技改与智能工厂（来源：2025年平度政府）。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征和占地300余亩工业园、员工约1283人、完整制造体系（来源：2025年天眼查）。征和拥有国家级企业技术中心与CNAS实验室（来源：2024年品牌排名）。平度机械装备产业配套完善（来源：2024年平度统计）。</w:t>
      </w:r>
    </w:p>
    <w:p>
      <w:pPr>
        <w:spacing w:lineRule="exact" w:line="600" w:before="0" w:after="0"/>
        <w:ind w:firstLine="420"/>
        <w:jc w:val="both"/>
      </w:pPr>
      <w:r>
        <w:rPr>
          <w:rFonts w:ascii="仿宋_GB2312" w:hAnsi="仿宋_GB2312" w:eastAsia="仿宋_GB2312"/>
          <w:b w:val="0"/>
          <w:color w:val="000000"/>
          <w:sz w:val="32"/>
        </w:rPr>
        <w:t>据公开数据，2025营收为19.32亿元（来源：2025年）。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征和工业为中国链传动行业首家A股上市公司、亚洲较大链条厂（来源：2021年深交所）」与「征和工业1999年成立、2021年主板上市、占地300余亩（来源：2021年深交所）」等数据点清晰刻画了该维度的现实基础；征和工业为中国链传动行业首家A股上市公司、亚洲较大链条厂（来源：2021年深交所）；征和工业1999年成立、2021年主板上市、占地300余亩（来源：2021年深交所）；平度机械装备集群以征和工业为链主协同配套（来源：2024年平度统计）；平度四大产业集群占规上工业总产值75.7%（来源：2024年平度统计）。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征和工业为中国链传动行业首家A股上市公司、亚洲较大链条厂（来源：2021年深交所）」与「征和工业1999年成立、2021年主板上市、占地300余亩（来源：2021年深交所）」等数据点清晰刻画了该维度的现实基础；征和工业为中国链传动行业首家A股上市公司、亚洲较大链条厂（来源：2021年深交所）；征和工业1999年成立、2021年主板上市、占地300余亩（来源：2021年深交所）；平度机械装备集群以征和工业为链主协同配套（来源：2024年平度统计）；平度四大产业集群占规上工业总产值75.7%（来源：2024年平度统计）；征和占地300余亩工业园、员工约1283人、完整制造体系（来源：2025年天眼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销轴套筒经深层渗碳处理、材料体系完善（来源：2024年品牌排名）」与「年产链条超过5000万米、亚洲较大（来源：2024年品牌排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拥有原材料改制、精密冲压、热处理、装配智能仓储全链条（来源：2024年品牌排名）。链板采用高强度硼钢、原料本地改制（来源：2024年品牌排名）。销轴套筒经深层渗碳处理、材料体系完善（来源：2024年品牌排名）。</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引进德国易普森淬火线、日本小松冲床、瑞士慢走丝设备（来源：2024年品牌排名）。年产链条超过5000万米、亚洲较大（来源：2024年品牌排名）。自动装配与智能仓储提升制造效率（来源：2024年品牌排名）。</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产品配套吉利、奇瑞、比亚迪及中联重科、徐工等（来源：2025年品牌排名）。出口80多国、服务矿山水泥港口化工（来源：2024年品牌排名）。车辆链占收入57.61%、农机链与工业链配套（来源：2025年征和年报）。</w:t>
      </w:r>
    </w:p>
    <w:p>
      <w:pPr>
        <w:spacing w:lineRule="exact" w:line="600" w:before="0" w:after="0"/>
        <w:ind w:firstLine="420"/>
        <w:jc w:val="both"/>
      </w:pPr>
      <w:r>
        <w:rPr>
          <w:rFonts w:ascii="仿宋_GB2312" w:hAnsi="仿宋_GB2312" w:eastAsia="仿宋_GB2312"/>
          <w:b w:val="0"/>
          <w:color w:val="000000"/>
          <w:sz w:val="32"/>
        </w:rPr>
        <w:t>据公开数据，年产链条为超5000万米（来源：2024年）。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销轴套筒经深层渗碳处理、材料体系完善（来源：2024年品牌排名）」与「年产链条超过5000万米、亚洲较大（来源：2024年品牌排名）」等数据点清晰刻画了该维度的现实基础；销轴套筒经深层渗碳处理、材料体系完善（来源：2024年品牌排名）；年产链条超过5000万米、亚洲较大（来源：2024年品牌排名）；自动装配与智能仓储提升制造效率（来源：2024年品牌排名）；产品配套吉利、奇瑞、比亚迪及中联重科、徐工等（来源：2025年品牌排名）。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年产链条超过5000万米、出口80多个国家和地区（来源：2024年品牌排名）」与「2025年营收19.32亿元、车辆链11.13亿（来源：2025年征和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年产链条超过5000万米、出口80多个国家和地区（来源：2024年品牌排名）。2025年营收19.32亿元、车辆链11.13亿（来源：2025年征和年报）。内销12.58亿、出口6.74亿（来源：2025年征和年报）。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车辆链占收入57.61%、农机链与工业链需求稳健（来源：2025年征和年报）。新能源汽车与农机自动化带动链传动需求（来源：2024年行业研究）。重载输送链与工业自动化场景拓展（来源：2024年品牌排名）。</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摩托车与汽车正时链国内前列、配套头部主机厂（来源：2024年品牌排名）。征和为中国链传动首家上市公司、品牌领先（来源：2021年深交所）。出口占比34.9%、国际竞争力强（来源：2025年征和年报）。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年产链条超过5000万米、出口80多个国家和地区（来源：2024年品牌排名）」与「2025年营收19.32亿元、车辆链11.13亿（来源：2025年征和年报）」等数据点清晰刻画了该维度的现实基础；年产链条超过5000万米、出口80多个国家和地区（来源：2024年品牌排名）；2025年营收19.32亿元、车辆链11.13亿（来源：2025年征和年报）；内销12.58亿、出口6.74亿（来源：2025年征和年报）；车辆链占收入57.61%、农机链与工业链需求稳健（来源：2025年征和年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出口实力」展开系统梳理，其中「征和工业为平度链传动链主、带动上下游配套集聚（来源：2025年平度统计）」与「平度机械装备企业协同配套链条传动部件（来源：2024年平度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征和工业为平度链传动链主、带动上下游配套集聚（来源：2025年平度统计）。平度机械装备企业协同配套链条传动部件（来源：2024年平度统计）。齿轮与传动部件配套企业群支撑（来源：2024年行业分析）。</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建有国家级企业技术中心与CNAS认可实验室（来源：2024年品牌排名）。征和工业为链传动行业标杆企业（来源：2021年深交所）。产品通过ISO/ANSI/DIN/JIS认证（来源：2024年品牌排名）。</w:t>
      </w:r>
    </w:p>
    <w:p>
      <w:pPr>
        <w:spacing w:lineRule="exact" w:line="600" w:before="120" w:after="120"/>
        <w:ind w:firstLine="420"/>
        <w:jc w:val="left"/>
      </w:pPr>
      <w:r>
        <w:rPr>
          <w:rFonts w:ascii="楷体_GB2312" w:hAnsi="楷体_GB2312" w:eastAsia="楷体_GB2312"/>
          <w:b w:val="0"/>
          <w:color w:val="000000"/>
          <w:sz w:val="32"/>
        </w:rPr>
        <w:t>出口实力</w:t>
      </w:r>
    </w:p>
    <w:p>
      <w:pPr>
        <w:spacing w:lineRule="exact" w:line="600" w:before="0" w:after="0"/>
        <w:ind w:firstLine="420"/>
        <w:jc w:val="both"/>
      </w:pPr>
      <w:r>
        <w:rPr>
          <w:rFonts w:ascii="仿宋_GB2312" w:hAnsi="仿宋_GB2312" w:eastAsia="仿宋_GB2312"/>
          <w:b w:val="0"/>
          <w:color w:val="000000"/>
          <w:sz w:val="32"/>
        </w:rPr>
        <w:t>2025年出口收入6.74亿元、占营收34.90%（来源：2025年征和年报）。产品出口欧美东南亚等80多国（来源：2024年品牌排名）。国内设30多个销售与服务网点（来源：2024年品牌排名）。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出口实力」展开系统梳理，其中「征和工业为平度链传动链主、带动上下游配套集聚（来源：2025年平度统计）」与「平度机械装备企业协同配套链条传动部件（来源：2024年平度统计）」等数据点清晰刻画了该维度的现实基础；征和工业为平度链传动链主、带动上下游配套集聚（来源：2025年平度统计）；平度机械装备企业协同配套链条传动部件（来源：2024年平度统计）；齿轮与传动部件配套企业群支撑（来源：2024年行业分析）；建有国家级企业技术中心与CNAS认可实验室（来源：2024年品牌排名）。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检测能力、产品精度」展开系统梳理，其中「链板采用高强度硼钢、销轴套筒深层渗碳处理（来源：2024年品牌排名）」与「CNAS实验室配万能试验机、疲劳试验机、盐雾箱（来源：2024年品牌排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链板采用高强度硼钢、销轴套筒深层渗碳处理（来源：2024年品牌排名）。整链抗拉强度与疲劳寿命达国际同类水平（来源：2024年品牌排名）。精密冲压与慢走丝线切割保障精度（来源：2024年品牌排名）。</w:t>
      </w:r>
    </w:p>
    <w:p>
      <w:pPr>
        <w:spacing w:lineRule="exact" w:line="600" w:before="120" w:after="120"/>
        <w:ind w:firstLine="420"/>
        <w:jc w:val="left"/>
      </w:pPr>
      <w:r>
        <w:rPr>
          <w:rFonts w:ascii="楷体_GB2312" w:hAnsi="楷体_GB2312" w:eastAsia="楷体_GB2312"/>
          <w:b w:val="0"/>
          <w:color w:val="000000"/>
          <w:sz w:val="32"/>
        </w:rPr>
        <w:t>检测能力</w:t>
      </w:r>
    </w:p>
    <w:p>
      <w:pPr>
        <w:spacing w:lineRule="exact" w:line="600" w:before="0" w:after="0"/>
        <w:ind w:firstLine="420"/>
        <w:jc w:val="both"/>
      </w:pPr>
      <w:r>
        <w:rPr>
          <w:rFonts w:ascii="仿宋_GB2312" w:hAnsi="仿宋_GB2312" w:eastAsia="仿宋_GB2312"/>
          <w:b w:val="0"/>
          <w:color w:val="000000"/>
          <w:sz w:val="32"/>
        </w:rPr>
        <w:t>CNAS实验室配万能试验机、疲劳试验机、盐雾箱（来源：2024年品牌排名）。可按ISO/ANSI/DIN/JIS完成检测认证（来源：2024年品牌排名）。三坐标与金相显微镜等精密检测（来源：2024年品牌排名）。</w:t>
      </w:r>
    </w:p>
    <w:p>
      <w:pPr>
        <w:spacing w:lineRule="exact" w:line="600" w:before="120" w:after="120"/>
        <w:ind w:firstLine="420"/>
        <w:jc w:val="left"/>
      </w:pPr>
      <w:r>
        <w:rPr>
          <w:rFonts w:ascii="楷体_GB2312" w:hAnsi="楷体_GB2312" w:eastAsia="楷体_GB2312"/>
          <w:b w:val="0"/>
          <w:color w:val="000000"/>
          <w:sz w:val="32"/>
        </w:rPr>
        <w:t>产品精度</w:t>
      </w:r>
    </w:p>
    <w:p>
      <w:pPr>
        <w:spacing w:lineRule="exact" w:line="600" w:before="0" w:after="0"/>
        <w:ind w:firstLine="420"/>
        <w:jc w:val="both"/>
      </w:pPr>
      <w:r>
        <w:rPr>
          <w:rFonts w:ascii="仿宋_GB2312" w:hAnsi="仿宋_GB2312" w:eastAsia="仿宋_GB2312"/>
          <w:b w:val="0"/>
          <w:color w:val="000000"/>
          <w:sz w:val="32"/>
        </w:rPr>
        <w:t>汽车正时链与变速箱链精度可靠性高（来源：2024年品牌排名）。农机链适应复杂工况（来源：2024年行业研究）。工业链大节距提升链重载可靠（来源：2024年品牌排名）。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检测能力、产品精度」展开系统梳理，其中「链板采用高强度硼钢、销轴套筒深层渗碳处理（来源：2024年品牌排名）」与「CNAS实验室配万能试验机、疲劳试验机、盐雾箱（来源：2024年品牌排名）」等数据点清晰刻画了该维度的现实基础；链板采用高强度硼钢、销轴套筒深层渗碳处理（来源：2024年品牌排名）；CNAS实验室配万能试验机、疲劳试验机、盐雾箱（来源：2024年品牌排名）；工业链大节距提升链重载可靠（来源：2024年品牌排名）。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2025年营收19.32亿元、持续投入精密制造产线（来源：2025年征和年报）」与「征和注册资本8175万元、上市募资支撑扩产（来源：2021年深交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2025年营收19.32亿元、持续投入精密制造产线（来源：2025年征和年报）。征和注册资本8175万元、上市募资支撑扩产（来源：2021年深交所）。智能仓储与自动装配产线投资（来源：2024年品牌排名）。</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原材料与热处理能耗占链条成本比重较高（来源：2024年行业分析）。精密装备折旧影响短期盈利（来源：2024年行业分析）。硼钢与合金材料成本波动（来源：2024年行业分析）。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2025年归母净利润1.75亿元、较2024年1.31亿增长（来源：2025年征和年报）。车辆链高毛利贡献主要利润（来源：2025年征和年报）。出口业务提升盈利质量（来源：2025年征和年报）。</w:t>
      </w:r>
    </w:p>
    <w:p>
      <w:pPr>
        <w:spacing w:lineRule="exact" w:line="600" w:before="0" w:after="0"/>
        <w:ind w:firstLine="420"/>
        <w:jc w:val="both"/>
      </w:pPr>
      <w:r>
        <w:rPr>
          <w:rFonts w:ascii="仿宋_GB2312" w:hAnsi="仿宋_GB2312" w:eastAsia="仿宋_GB2312"/>
          <w:b w:val="0"/>
          <w:color w:val="000000"/>
          <w:sz w:val="32"/>
        </w:rPr>
        <w:t>据公开数据，2025营收为19.32亿元（来源：2025年）。</w:t>
      </w:r>
    </w:p>
    <w:p>
      <w:pPr>
        <w:spacing w:lineRule="exact" w:line="600" w:before="0" w:after="0"/>
        <w:ind w:firstLine="420"/>
        <w:jc w:val="both"/>
      </w:pPr>
      <w:r>
        <w:rPr>
          <w:rFonts w:ascii="仿宋_GB2312" w:hAnsi="仿宋_GB2312" w:eastAsia="仿宋_GB2312"/>
          <w:b w:val="0"/>
          <w:color w:val="000000"/>
          <w:sz w:val="32"/>
        </w:rPr>
        <w:t>据公开数据，2025归母净利润为1.75亿元（来源：2025年）。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2025年营收19.32亿元、持续投入精密制造产线（来源：2025年征和年报）」与「征和注册资本8175万元、上市募资支撑扩产（来源：2021年深交所）」等数据点清晰刻画了该维度的现实基础；2025年营收19.32亿元、持续投入精密制造产线（来源：2025年征和年报）；征和注册资本8175万元、上市募资支撑扩产（来源：2021年深交所）；2025年归母净利润1.75亿元、较2024年1.31亿增长（来源：2025年征和年报）；出口业务提升盈利质量（来源：2025年征和年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汇率风险」展开系统梳理，其中「出口市场持续拓展、占比提升（来源：2025年征和年报）」与「出口占比34.9%、受汇率波动影响盈利（来源：2025年征和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新能源汽车与农机自动化带动链传动需求增长（来源：2024年行业研究）。工业自动化与智能物流打开工业链空间（来源：2024年品牌排名）。出口市场持续拓展、占比提升（来源：2025年征和年报）。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高端精密链仍面临国际品牌竞争与替代压力（来源：2024年行业分析）。汽车电动化改变传动需求结构（来源：2024年行业分析）。工艺迭代需持续投入（来源：2025年征和年报）。</w:t>
      </w:r>
    </w:p>
    <w:p>
      <w:pPr>
        <w:spacing w:lineRule="exact" w:line="600" w:before="120" w:after="120"/>
        <w:ind w:firstLine="420"/>
        <w:jc w:val="left"/>
      </w:pPr>
      <w:r>
        <w:rPr>
          <w:rFonts w:ascii="楷体_GB2312" w:hAnsi="楷体_GB2312" w:eastAsia="楷体_GB2312"/>
          <w:b w:val="0"/>
          <w:color w:val="000000"/>
          <w:sz w:val="32"/>
        </w:rPr>
        <w:t>汇率风险</w:t>
      </w:r>
    </w:p>
    <w:p>
      <w:pPr>
        <w:spacing w:lineRule="exact" w:line="600" w:before="0" w:after="0"/>
        <w:ind w:firstLine="420"/>
        <w:jc w:val="both"/>
      </w:pPr>
      <w:r>
        <w:rPr>
          <w:rFonts w:ascii="仿宋_GB2312" w:hAnsi="仿宋_GB2312" w:eastAsia="仿宋_GB2312"/>
          <w:b w:val="0"/>
          <w:color w:val="000000"/>
          <w:sz w:val="32"/>
        </w:rPr>
        <w:t>出口占比34.9%、受汇率波动影响盈利（来源：2025年征和年报）。贸易摩擦影响出口市场（来源：2024年行业分析）。海外认证与合规成本（来源：2024年品牌排名）。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汇率风险」展开系统梳理，其中「出口市场持续拓展、占比提升（来源：2025年征和年报）」与「出口占比34.9%、受汇率波动影响盈利（来源：2025年征和年报）」等数据点清晰刻画了该维度的现实基础；出口市场持续拓展、占比提升（来源：2025年征和年报）；出口占比34.9%、受汇率波动影响盈利（来源：2025年征和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行动、应用拓展」展开系统梳理，其中「平度机械装备集群以征和工业为链主协同配套（来源：2024年平度统计）」与「非标定制交付15-20个工作日（来源：2024年品牌排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平度机械装备集群以征和工业为链主协同配套（来源：2024年平度统计）。平度政策工具箱支持链主扩产（来源：2025年平度政府）。鼓励链主以商招商补链（来源：2025年平度政府）。</w:t>
      </w:r>
    </w:p>
    <w:p>
      <w:pPr>
        <w:spacing w:lineRule="exact" w:line="600" w:before="120" w:after="120"/>
        <w:ind w:firstLine="420"/>
        <w:jc w:val="left"/>
      </w:pPr>
      <w:r>
        <w:rPr>
          <w:rFonts w:ascii="楷体_GB2312" w:hAnsi="楷体_GB2312" w:eastAsia="楷体_GB2312"/>
          <w:b w:val="0"/>
          <w:color w:val="000000"/>
          <w:sz w:val="32"/>
        </w:rPr>
        <w:t>升级行动</w:t>
      </w:r>
    </w:p>
    <w:p>
      <w:pPr>
        <w:spacing w:lineRule="exact" w:line="600" w:before="0" w:after="0"/>
        <w:ind w:firstLine="420"/>
        <w:jc w:val="both"/>
      </w:pPr>
      <w:r>
        <w:rPr>
          <w:rFonts w:ascii="仿宋_GB2312" w:hAnsi="仿宋_GB2312" w:eastAsia="仿宋_GB2312"/>
          <w:b w:val="0"/>
          <w:color w:val="000000"/>
          <w:sz w:val="32"/>
        </w:rPr>
        <w:t>推进产线智能化与检测认证国际化（来源：2024年品牌排名）。拓展重载输送链与工业自动化场景（来源：2024年品牌排名）。深化与头部主机厂联合研发（来源：2025年征和年报）。</w:t>
      </w:r>
    </w:p>
    <w:p>
      <w:pPr>
        <w:spacing w:lineRule="exact" w:line="600" w:before="120" w:after="120"/>
        <w:ind w:firstLine="420"/>
        <w:jc w:val="left"/>
      </w:pPr>
      <w:r>
        <w:rPr>
          <w:rFonts w:ascii="楷体_GB2312" w:hAnsi="楷体_GB2312" w:eastAsia="楷体_GB2312"/>
          <w:b w:val="0"/>
          <w:color w:val="000000"/>
          <w:sz w:val="32"/>
        </w:rPr>
        <w:t>应用拓展</w:t>
      </w:r>
    </w:p>
    <w:p>
      <w:pPr>
        <w:spacing w:lineRule="exact" w:line="600" w:before="0" w:after="0"/>
        <w:ind w:firstLine="420"/>
        <w:jc w:val="both"/>
      </w:pPr>
      <w:r>
        <w:rPr>
          <w:rFonts w:ascii="仿宋_GB2312" w:hAnsi="仿宋_GB2312" w:eastAsia="仿宋_GB2312"/>
          <w:b w:val="0"/>
          <w:color w:val="000000"/>
          <w:sz w:val="32"/>
        </w:rPr>
        <w:t>农机链与工业设备链双增长极（来源：2025年征和年报）。非标定制交付15-20个工作日（来源：2024年品牌排名）。服务矿山水泥港口化工重载客户（来源：2024年品牌排名）。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行动、应用拓展」展开系统梳理，其中「平度机械装备集群以征和工业为链主协同配套（来源：2024年平度统计）」与「非标定制交付15-20个工作日（来源：2024年品牌排名）」等数据点清晰刻画了该维度的现实基础；平度机械装备集群以征和工业为链主协同配套（来源：2024年平度统计）；非标定制交付15-20个工作日（来源：2024年品牌排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资本运作」展开系统梳理，其中「2021年IPO上市、注册资本8175万元支撑扩产（来源：2021年深交所）」与「2025年营收19.32亿体现资本回报（来源：2025年征和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2021年IPO上市、注册资本8175万元支撑扩产（来源：2021年深交所）。上市募资支撑精密装备与产线（来源：2021年深交所）。2025年营收19.32亿体现资本回报（来源：2025年征和年报）。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精密装备与研发持续投入、资金需求较大（来源：2025年征和年报）。智能仓储与自动化产线投资（来源：2024年品牌排名）。海外网点与认证投入（来源：2024年品牌排名）。</w:t>
      </w:r>
    </w:p>
    <w:p>
      <w:pPr>
        <w:spacing w:lineRule="exact" w:line="600" w:before="120" w:after="120"/>
        <w:ind w:firstLine="420"/>
        <w:jc w:val="left"/>
      </w:pPr>
      <w:r>
        <w:rPr>
          <w:rFonts w:ascii="楷体_GB2312" w:hAnsi="楷体_GB2312" w:eastAsia="楷体_GB2312"/>
          <w:b w:val="0"/>
          <w:color w:val="000000"/>
          <w:sz w:val="32"/>
        </w:rPr>
        <w:t>资本运作</w:t>
      </w:r>
    </w:p>
    <w:p>
      <w:pPr>
        <w:spacing w:lineRule="exact" w:line="600" w:before="0" w:after="0"/>
        <w:ind w:firstLine="420"/>
        <w:jc w:val="both"/>
      </w:pPr>
      <w:r>
        <w:rPr>
          <w:rFonts w:ascii="仿宋_GB2312" w:hAnsi="仿宋_GB2312" w:eastAsia="仿宋_GB2312"/>
          <w:b w:val="0"/>
          <w:color w:val="000000"/>
          <w:sz w:val="32"/>
        </w:rPr>
        <w:t>通过A股上市与产能扩张巩固亚洲领先地位（来源：2021年深交所）。分红与再融资支撑发展（来源：2025年征和年报）。产业链整合并购机会（来源：2024年行业分析）。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资本运作」展开系统梳理，其中「2021年IPO上市、注册资本8175万元支撑扩产（来源：2021年深交所）」与「2025年营收19.32亿体现资本回报（来源：2025年征和年报）」等数据点清晰刻画了该维度的现实基础；2021年IPO上市、注册资本8175万元支撑扩产（来源：2021年深交所）；2025年营收19.32亿体现资本回报（来源：2025年征和年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链条链传动与齿轮部件制造在青岛市平度市依托区域产业基础与政策赋能，已形成以量化事实为支撑的发展格局。征和工业为中国链传动行业首家A股上市公司、亚洲较大链条厂（来源：2021年深交所）；征和工业1999年成立、2021年主板上市、占地300余亩（来源：2021年深交所）；平度机械装备集群以征和工业为链主协同配套（来源：2024年平度统计）；平度四大产业集群占规上工业总产值75.7%（来源：2024年平度统计）；征和占地300余亩工业园、员工约1283人、完整制造体系（来源：2025年天眼查）；征和拥有国家级企业技术中心与CNAS实验室（来源：2024年品牌排名）；平度机械装备产业配套完善（来源：2024年平度统计）；销轴套筒经深层渗碳处理、材料体系完善（来源：2024年品牌排名）。</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征和工业股份有限公司（003033.SZ）成立于1999年，2021年1月登陆深交所主板，是中国链传动行业首家A股上市公司，位于平度市重庆路303号，占地300余亩现代化工业园，年产链条超过5000万米，为亚洲较大的链条制造企业之一。公司拥有从原材料改制、精密冲压、热处理、自动装配到智能仓储的完整制造体系，引进德国易普森连续渗碳淬火线、日本小松精密冲床、瑞士阿奇夏米尔慢走丝线切割等国际先进设备，建有国家级企业技术中心与CNAS认可实验室。2025年营业总收入19.32亿元、归母净利润1.75亿元，员工约1283人，是平度链条链传动与齿轮部件制造赛道的链主企业。</w:t>
      </w:r>
    </w:p>
    <w:p>
      <w:pPr>
        <w:spacing w:lineRule="exact" w:line="600" w:before="0" w:after="0"/>
        <w:ind w:firstLine="420"/>
        <w:jc w:val="both"/>
      </w:pPr>
      <w:r>
        <w:rPr>
          <w:rFonts w:ascii="仿宋_GB2312" w:hAnsi="仿宋_GB2312" w:eastAsia="仿宋_GB2312"/>
          <w:b w:val="0"/>
          <w:color w:val="000000"/>
          <w:sz w:val="32"/>
        </w:rPr>
        <w:t>征和工业车辆链系统板块是公司的核心收入来源，2025年车辆链系统收入11.13亿元、占比57.61%，产品涵盖汽车发动机正时链、变速箱链等精密链条，摩托车链条与汽车正时链条市场份额位居国内前列，为吉利、奇瑞、比亚迪、五羊本田、隆鑫等主机厂配套。公司链板采用高强度硼钢、销轴与套筒经深层渗碳处理，整链抗拉强度与疲劳寿命达到国际同类产品水平，产品通过ISO、ANSI、DIN、JIS等标准认证，在国内汽车与摩托车链传动市场具备显著品牌与配套优势。</w:t>
      </w:r>
    </w:p>
    <w:p>
      <w:pPr>
        <w:spacing w:lineRule="exact" w:line="600" w:before="0" w:after="0"/>
        <w:ind w:firstLine="420"/>
        <w:jc w:val="both"/>
      </w:pPr>
      <w:r>
        <w:rPr>
          <w:rFonts w:ascii="仿宋_GB2312" w:hAnsi="仿宋_GB2312" w:eastAsia="仿宋_GB2312"/>
          <w:b w:val="0"/>
          <w:color w:val="000000"/>
          <w:sz w:val="32"/>
        </w:rPr>
        <w:t>征和工业农业机械链系统与工业设备链系统构成重要增长极，2025年农业机械链系统收入3.71亿元（占比19.18%）、工业设备链系统收入3.08亿元（占比15.94%），合计超6.79亿元。农业机械链广泛应用于农机传动，工业设备链重点发展重载输送链、不锈钢链、耐腐蚀链、大节距提升链等，长期服务中联重科、徐工集团、海螺水泥、华润水泥等大型企业。公司在国内设有30多个销售与服务网点，针对矿山、水泥、港口、化工等重载客户提供工况勘测与链条选型服务，非标定制交付周期15—20个工作日，出口至欧美、东南亚等80多个国家和地区。</w:t>
      </w:r>
    </w:p>
    <w:p>
      <w:pPr>
        <w:spacing w:lineRule="exact" w:line="600" w:before="0" w:after="0"/>
        <w:jc w:val="left"/>
      </w:pPr>
      <w:r>
        <w:rPr>
          <w:rFonts w:ascii="仿宋_GB2312" w:hAnsi="仿宋_GB2312" w:eastAsia="仿宋_GB2312"/>
          <w:b w:val="0"/>
          <w:color w:val="000000"/>
          <w:sz w:val="28"/>
        </w:rPr>
        <w:t>主要数据来源：征和工业2025年报；征和工业A股基本信息；中国链传动品牌排名(2026)；天眼查企业年报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