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动力电池电芯与系统集成行业深度分析报告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莱西市动力电池电芯与系统集成产业以青岛国轩电池有限公司为链主，是莱西新能源汽车动力系统集群的核心环节。青岛国轩电池成立于2016年1月，注册资本5.42亿元，位于莱西市姜山镇新能源路3号，主营磷酸铁锂圆柱电池的研发、生产与销售，参保员工721人。其母公司国轩高科（SZ.002074）创立于2006年，2024年实现全球动力电池装机量TOP7、国内动力电池装机量TOP4、国内新能源商用车装机量TOP3，并位居2024年通信储能锂电池出货量TOP1、入选彭博全球Tier1储能厂商。莱西依托本地石墨负极资源优势，以北汽制造、国轩电池为链主，已打通负极材料、动力电池、整车制造、后市场等全产业链，2024年集群产值94.2亿元、集聚40余家配套零部件企业，本地配套率稳步提升。动力电池与储能系统协同发展，使莱西成为青岛新能源汽车产业「三极支撑」的关键板块。</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青岛国轩注册资本：5.42亿元（来源：2016年）</w:t>
      </w:r>
    </w:p>
    <w:p>
      <w:pPr>
        <w:spacing w:lineRule="exact" w:line="600" w:before="0" w:after="0"/>
        <w:ind w:firstLine="420"/>
        <w:jc w:val="both"/>
      </w:pPr>
      <w:r>
        <w:rPr>
          <w:rFonts w:ascii="仿宋_GB2312" w:hAnsi="仿宋_GB2312" w:eastAsia="仿宋_GB2312"/>
          <w:b w:val="0"/>
          <w:color w:val="000000"/>
          <w:sz w:val="32"/>
        </w:rPr>
        <w:t>· 国轩全球装机：TOP7（来源：2024年）</w:t>
      </w:r>
    </w:p>
    <w:p>
      <w:pPr>
        <w:spacing w:lineRule="exact" w:line="600" w:before="0" w:after="0"/>
        <w:ind w:firstLine="420"/>
        <w:jc w:val="both"/>
      </w:pPr>
      <w:r>
        <w:rPr>
          <w:rFonts w:ascii="仿宋_GB2312" w:hAnsi="仿宋_GB2312" w:eastAsia="仿宋_GB2312"/>
          <w:b w:val="0"/>
          <w:color w:val="000000"/>
          <w:sz w:val="32"/>
        </w:rPr>
        <w:t>· 国轩国内装机：TOP4（来源：2024年）</w:t>
      </w:r>
    </w:p>
    <w:p>
      <w:pPr>
        <w:spacing w:lineRule="exact" w:line="600" w:before="0" w:after="0"/>
        <w:ind w:firstLine="420"/>
        <w:jc w:val="both"/>
      </w:pPr>
      <w:r>
        <w:rPr>
          <w:rFonts w:ascii="仿宋_GB2312" w:hAnsi="仿宋_GB2312" w:eastAsia="仿宋_GB2312"/>
          <w:b w:val="0"/>
          <w:color w:val="000000"/>
          <w:sz w:val="32"/>
        </w:rPr>
        <w:t>· 商用车装机：TOP3（来源：2024年）</w:t>
      </w:r>
    </w:p>
    <w:p>
      <w:pPr>
        <w:spacing w:lineRule="exact" w:line="600" w:before="0" w:after="0"/>
        <w:ind w:firstLine="420"/>
        <w:jc w:val="both"/>
      </w:pPr>
      <w:r>
        <w:rPr>
          <w:rFonts w:ascii="仿宋_GB2312" w:hAnsi="仿宋_GB2312" w:eastAsia="仿宋_GB2312"/>
          <w:b w:val="0"/>
          <w:color w:val="000000"/>
          <w:sz w:val="32"/>
        </w:rPr>
        <w:t>· 通信储能出货：TOP1（来源：2024年）</w:t>
      </w:r>
    </w:p>
    <w:p>
      <w:pPr>
        <w:spacing w:lineRule="exact" w:line="600" w:before="0" w:after="0"/>
        <w:ind w:firstLine="420"/>
        <w:jc w:val="both"/>
      </w:pPr>
      <w:r>
        <w:rPr>
          <w:rFonts w:ascii="仿宋_GB2312" w:hAnsi="仿宋_GB2312" w:eastAsia="仿宋_GB2312"/>
          <w:b w:val="0"/>
          <w:color w:val="000000"/>
          <w:sz w:val="32"/>
        </w:rPr>
        <w:t>· 集群产值：94.2亿元（来源：2024年）</w:t>
      </w:r>
    </w:p>
    <w:p>
      <w:pPr>
        <w:spacing w:lineRule="exact" w:line="600" w:before="0" w:after="0"/>
        <w:ind w:firstLine="420"/>
        <w:jc w:val="both"/>
      </w:pPr>
      <w:r>
        <w:rPr>
          <w:rFonts w:ascii="仿宋_GB2312" w:hAnsi="仿宋_GB2312" w:eastAsia="仿宋_GB2312"/>
          <w:b w:val="0"/>
          <w:color w:val="000000"/>
          <w:sz w:val="32"/>
        </w:rPr>
        <w:t>· 配套企业：40余家（来源：2024年）</w:t>
      </w:r>
    </w:p>
    <w:p>
      <w:pPr>
        <w:spacing w:lineRule="exact" w:line="600" w:before="0" w:after="0"/>
        <w:ind w:firstLine="420"/>
        <w:jc w:val="both"/>
      </w:pPr>
      <w:r>
        <w:rPr>
          <w:rFonts w:ascii="仿宋_GB2312" w:hAnsi="仿宋_GB2312" w:eastAsia="仿宋_GB2312"/>
          <w:b w:val="0"/>
          <w:color w:val="000000"/>
          <w:sz w:val="32"/>
        </w:rPr>
        <w:t>· 国轩参保：721人（来源：2016年）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青岛国轩电池2016年成立、注册资本5.42亿、莱西姜山镇（来源：2016年天眼查）」与「莱西新能源集群2024年产值94.2亿、占规上16.7%（来源：2024年莱西人大）」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青岛国轩电池2016年成立、注册资本5.42亿、莱西姜山镇（来源：2016年天眼查）。国轩高科2006年创立、2015年上市、全球电池解决方案商（来源：2015年深交所）。莱西新能源集群2024年产值94.2亿、占规上16.7%（来源：2024年莱西人大）。</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莱西新能源车集群2021年入选省十强雁阵形集群（来源：2021年莱西政府）。莱西2024年入选山东省支柱型雁阵产业集群（来源：2024年莱西人大）。莱西新能源动力系统集群入选2026省级中小企业集群（来源：2026年青岛新闻）。</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莱西依托本地石墨负极资源优势布局动力电池全产业链（来源：2026年青岛新闻）。姜山镇15平方公里新能源集聚区承载（来源：2024年姜山报道）。国轩电池参保721人、磷酸铁锂圆柱电池基地（来源：2016年天眼查）。</w:t>
      </w:r>
    </w:p>
    <w:p>
      <w:pPr>
        <w:spacing w:lineRule="exact" w:line="600" w:before="0" w:after="0"/>
        <w:ind w:firstLine="420"/>
        <w:jc w:val="both"/>
      </w:pPr>
      <w:r>
        <w:rPr>
          <w:rFonts w:ascii="仿宋_GB2312" w:hAnsi="仿宋_GB2312" w:eastAsia="仿宋_GB2312"/>
          <w:b w:val="0"/>
          <w:color w:val="000000"/>
          <w:sz w:val="32"/>
        </w:rPr>
        <w:t>据公开数据，集群产值为94.2亿元（来源：2024年）。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青岛国轩电池2016年成立、注册资本5.42亿、莱西姜山镇（来源：2016年天眼查）」与「莱西新能源集群2024年产值94.2亿、占规上16.7%（来源：2024年莱西人大）」等数据点清晰刻画了该维度的现实基础；青岛国轩电池2016年成立、注册资本5.42亿、莱西姜山镇（来源：2016年天眼查）；莱西新能源集群2024年产值94.2亿、占规上16.7%（来源：2024年莱西人大）；莱西2024年入选山东省支柱型雁阵产业集群（来源：2024年莱西人大）；姜山镇15平方公里新能源集聚区承载（来源：2024年姜山报道）。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青岛国轩电池2016年成立、注册资本5.42亿、莱西姜山镇（来源：2016年天眼查）」与「莱西新能源集群2024年产值94.2亿、占规上16.7%（来源：2024年莱西人大）」等数据点清晰刻画了该维度的现实基础；青岛国轩电池2016年成立、注册资本5.42亿、莱西姜山镇（来源：2016年天眼查）；莱西新能源集群2024年产值94.2亿、占规上16.7%（来源：2024年莱西人大）；莱西2024年入选山东省支柱型雁阵产业集群（来源：2024年莱西人大）；姜山镇15平方公里新能源集聚区承载（来源：2024年姜山报道）；国轩电池参保721人、磷酸铁锂圆柱电池基地（来源：2016年天眼查）。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材料、中游电芯、下游系统」展开系统梳理，其中「负极材料本地配套降低电芯成本（来源：2024年行业研究）」与「电解液与隔膜等配套协同（来源：2024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上游材料</w:t>
      </w:r>
    </w:p>
    <w:p>
      <w:pPr>
        <w:spacing w:lineRule="exact" w:line="600" w:before="0" w:after="0"/>
        <w:ind w:firstLine="420"/>
        <w:jc w:val="both"/>
      </w:pPr>
      <w:r>
        <w:rPr>
          <w:rFonts w:ascii="仿宋_GB2312" w:hAnsi="仿宋_GB2312" w:eastAsia="仿宋_GB2312"/>
          <w:b w:val="0"/>
          <w:color w:val="000000"/>
          <w:sz w:val="32"/>
        </w:rPr>
        <w:t>依托本地石墨负极资源、打通负极材料环节（来源：2026年青岛新闻）。负极材料本地配套降低电芯成本（来源：2024年行业研究）。电解液与隔膜等配套协同（来源：2024年行业研究）。</w:t>
      </w:r>
    </w:p>
    <w:p>
      <w:pPr>
        <w:spacing w:lineRule="exact" w:line="600" w:before="120" w:after="120"/>
        <w:ind w:firstLine="420"/>
        <w:jc w:val="left"/>
      </w:pPr>
      <w:r>
        <w:rPr>
          <w:rFonts w:ascii="楷体_GB2312" w:hAnsi="楷体_GB2312" w:eastAsia="楷体_GB2312"/>
          <w:b w:val="0"/>
          <w:color w:val="000000"/>
          <w:sz w:val="32"/>
        </w:rPr>
        <w:t>中游电芯</w:t>
      </w:r>
    </w:p>
    <w:p>
      <w:pPr>
        <w:spacing w:lineRule="exact" w:line="600" w:before="0" w:after="0"/>
        <w:ind w:firstLine="420"/>
        <w:jc w:val="both"/>
      </w:pPr>
      <w:r>
        <w:rPr>
          <w:rFonts w:ascii="仿宋_GB2312" w:hAnsi="仿宋_GB2312" w:eastAsia="仿宋_GB2312"/>
          <w:b w:val="0"/>
          <w:color w:val="000000"/>
          <w:sz w:val="32"/>
        </w:rPr>
        <w:t>青岛国轩主营磷酸铁锂圆柱电池研发生产销售（来源：2016年天眼查）。国轩高科2024全球动力电池装机TOP7（来源：2024年国轩官网）。国轩入选彭博全球Tier1储能厂商（来源：2024年国轩官网）。</w:t>
      </w:r>
    </w:p>
    <w:p>
      <w:pPr>
        <w:spacing w:lineRule="exact" w:line="600" w:before="120" w:after="120"/>
        <w:ind w:firstLine="420"/>
        <w:jc w:val="left"/>
      </w:pPr>
      <w:r>
        <w:rPr>
          <w:rFonts w:ascii="楷体_GB2312" w:hAnsi="楷体_GB2312" w:eastAsia="楷体_GB2312"/>
          <w:b w:val="0"/>
          <w:color w:val="000000"/>
          <w:sz w:val="32"/>
        </w:rPr>
        <w:t>下游系统</w:t>
      </w:r>
    </w:p>
    <w:p>
      <w:pPr>
        <w:spacing w:lineRule="exact" w:line="600" w:before="0" w:after="0"/>
        <w:ind w:firstLine="420"/>
        <w:jc w:val="both"/>
      </w:pPr>
      <w:r>
        <w:rPr>
          <w:rFonts w:ascii="仿宋_GB2312" w:hAnsi="仿宋_GB2312" w:eastAsia="仿宋_GB2312"/>
          <w:b w:val="0"/>
          <w:color w:val="000000"/>
          <w:sz w:val="32"/>
        </w:rPr>
        <w:t>动力电池与储能系统协同、配套北汽制造整车（来源：2024年莱西人大）。储能系统出货全球前列（来源：2024年国轩官网）。后市场与回收体系协同（来源：2024年莱西人大）。</w:t>
      </w:r>
    </w:p>
    <w:p>
      <w:pPr>
        <w:spacing w:lineRule="exact" w:line="600" w:before="0" w:after="0"/>
        <w:ind w:firstLine="420"/>
        <w:jc w:val="both"/>
      </w:pPr>
      <w:r>
        <w:rPr>
          <w:rFonts w:ascii="仿宋_GB2312" w:hAnsi="仿宋_GB2312" w:eastAsia="仿宋_GB2312"/>
          <w:b w:val="0"/>
          <w:color w:val="000000"/>
          <w:sz w:val="32"/>
        </w:rPr>
        <w:t>据公开数据，配套企业为40余家（来源：2024年）。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材料、中游电芯、下游系统」展开系统梳理，其中「负极材料本地配套降低电芯成本（来源：2024年行业研究）」与「电解液与隔膜等配套协同（来源：2024年行业研究）」等数据点清晰刻画了该维度的现实基础；负极材料本地配套降低电芯成本（来源：2024年行业研究）；电解液与隔膜等配套协同（来源：2024年行业研究）；动力电池与储能系统协同、配套北汽制造整车（来源：2024年莱西人大）；后市场与回收体系协同（来源：2024年莱西人大）。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材料、中游电芯、下游系统」展开系统梳理，其中「负极材料本地配套降低电芯成本（来源：2024年行业研究）」与「电解液与隔膜等配套协同（来源：2024年行业研究）」等数据点清晰刻画了该维度的现实基础；负极材料本地配套降低电芯成本（来源：2024年行业研究）；电解液与隔膜等配套协同（来源：2024年行业研究）；动力电池与储能系统协同、配套北汽制造整车（来源：2024年莱西人大）；后市场与回收体系协同（来源：2024年莱西人大）；据公开数据，配套企业为40余家（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莱西集群集聚40余家配套零部件企业（来源：2024年莱西人大）」与「莱西本地整车配套拉动电芯需求（来源：2024年莱西人大）」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国轩高科2024年全球动力电池装机TOP7、国内TOP4（来源：2024年国轩官网）。青岛国轩磷酸铁锂圆柱电池产能持续释放（来源：2016年天眼查）。莱西集群集聚40余家配套零部件企业（来源：2024年莱西人大）。</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2024通信储能锂电池出货TOP1、商用车装机TOP3（来源：2024年国轩官网）。储能与动力电池需求爆发式增长（来源：2024年行业研究）。莱西本地整车配套拉动电芯需求（来源：2024年莱西人大）。</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莱西动力系统集群入选省支柱型雁阵、错位发展（来源：2024年莱西人大）。国轩为全球领先电池商、技术领先（来源：2024年国轩官网）。青岛三极支撑中莱西侧重组电池链（来源：2026年青岛新闻）。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莱西集群集聚40余家配套零部件企业（来源：2024年莱西人大）」与「莱西本地整车配套拉动电芯需求（来源：2024年莱西人大）」等数据点清晰刻画了该维度的现实基础；莱西集群集聚40余家配套零部件企业（来源：2024年莱西人大）；莱西本地整车配套拉动电芯需求（来源：2024年莱西人大）；莱西动力系统集群入选省支柱型雁阵、错位发展（来源：2024年莱西人大）。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2024年莱西新能源集群集聚40余家配套零部件企业（来源：2024年莱西人大）」与「青岛国轩为链主带动配套（来源：2024年莱西人大）」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2024年莱西新能源集群集聚40余家配套零部件企业（来源：2024年莱西人大）。莱西规划新能源产业集群、企业持续入驻（来源：2024年姜山报道）。青岛国轩为链主带动配套（来源：2024年莱西人大）。</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国轩电池为链主、与北汽制造协同全产业链（来源：2026年青岛新闻）。国轩高科为全球动力电池与储能领先企业（来源：2024年国轩官网）。集群含14家高新技术企业、12家专精特新企业（来源：2025年莱西人大）。</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莱西集群含12家专精特新企业（来源：2025年莱西人大）。14家高新技术企业支撑创新（来源：2025年莱西人大）。国轩为链主级创新主体（来源：2024年莱西人大）。</w:t>
      </w:r>
    </w:p>
    <w:p>
      <w:pPr>
        <w:spacing w:lineRule="exact" w:line="600" w:before="0" w:after="0"/>
        <w:ind w:firstLine="420"/>
        <w:jc w:val="both"/>
      </w:pPr>
      <w:r>
        <w:rPr>
          <w:rFonts w:ascii="仿宋_GB2312" w:hAnsi="仿宋_GB2312" w:eastAsia="仿宋_GB2312"/>
          <w:b w:val="0"/>
          <w:color w:val="000000"/>
          <w:sz w:val="32"/>
        </w:rPr>
        <w:t>据公开数据，集群产值为94.2亿元（来源：2024年）。</w:t>
      </w:r>
    </w:p>
    <w:p>
      <w:pPr>
        <w:spacing w:lineRule="exact" w:line="600" w:before="0" w:after="0"/>
        <w:ind w:firstLine="420"/>
        <w:jc w:val="both"/>
      </w:pPr>
      <w:r>
        <w:rPr>
          <w:rFonts w:ascii="仿宋_GB2312" w:hAnsi="仿宋_GB2312" w:eastAsia="仿宋_GB2312"/>
          <w:b w:val="0"/>
          <w:color w:val="000000"/>
          <w:sz w:val="32"/>
        </w:rPr>
        <w:t>据公开数据，配套企业为40余家（来源：2024年）。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2024年莱西新能源集群集聚40余家配套零部件企业（来源：2024年莱西人大）」与「青岛国轩为链主带动配套（来源：2024年莱西人大）」等数据点清晰刻画了该维度的现实基础；2024年莱西新能源集群集聚40余家配套零部件企业（来源：2024年莱西人大）；青岛国轩为链主带动配套（来源：2024年莱西人大）；集群含14家高新技术企业、12家专精特新企业（来源：2025年莱西人大）；莱西集群含12家专精特新企业（来源：2025年莱西人大）。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地位、研发体系」展开系统梳理，其中「莱西本地研发与检测配套（来源：2024年莱西人大）」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国轩高科磷酸铁锂圆柱电池技术与储能系统能力（来源：2024年国轩官网）。电芯能量密度与循环寿命持续优化（来源：2024年行业研究）。储能系统BMS与集成技术领先（来源：2024年国轩官网）。</w:t>
      </w:r>
    </w:p>
    <w:p>
      <w:pPr>
        <w:spacing w:lineRule="exact" w:line="600" w:before="120" w:after="120"/>
        <w:ind w:firstLine="420"/>
        <w:jc w:val="left"/>
      </w:pPr>
      <w:r>
        <w:rPr>
          <w:rFonts w:ascii="楷体_GB2312" w:hAnsi="楷体_GB2312" w:eastAsia="楷体_GB2312"/>
          <w:b w:val="0"/>
          <w:color w:val="000000"/>
          <w:sz w:val="32"/>
        </w:rPr>
        <w:t>产能地位</w:t>
      </w:r>
    </w:p>
    <w:p>
      <w:pPr>
        <w:spacing w:lineRule="exact" w:line="600" w:before="0" w:after="0"/>
        <w:ind w:firstLine="420"/>
        <w:jc w:val="both"/>
      </w:pPr>
      <w:r>
        <w:rPr>
          <w:rFonts w:ascii="仿宋_GB2312" w:hAnsi="仿宋_GB2312" w:eastAsia="仿宋_GB2312"/>
          <w:b w:val="0"/>
          <w:color w:val="000000"/>
          <w:sz w:val="32"/>
        </w:rPr>
        <w:t>国轩入选彭博全球Tier1储能厂商、出货全球前列（来源：2024年国轩官网）。2024通信储能锂电池出货TOP1（来源：2024年国轩官网）。青岛国轩基地支撑山东产能布局（来源：2016年天眼查）。</w:t>
      </w:r>
    </w:p>
    <w:p>
      <w:pPr>
        <w:spacing w:lineRule="exact" w:line="600" w:before="120" w:after="120"/>
        <w:ind w:firstLine="420"/>
        <w:jc w:val="left"/>
      </w:pPr>
      <w:r>
        <w:rPr>
          <w:rFonts w:ascii="楷体_GB2312" w:hAnsi="楷体_GB2312" w:eastAsia="楷体_GB2312"/>
          <w:b w:val="0"/>
          <w:color w:val="000000"/>
          <w:sz w:val="32"/>
        </w:rPr>
        <w:t>研发体系</w:t>
      </w:r>
    </w:p>
    <w:p>
      <w:pPr>
        <w:spacing w:lineRule="exact" w:line="600" w:before="0" w:after="0"/>
        <w:ind w:firstLine="420"/>
        <w:jc w:val="both"/>
      </w:pPr>
      <w:r>
        <w:rPr>
          <w:rFonts w:ascii="仿宋_GB2312" w:hAnsi="仿宋_GB2312" w:eastAsia="仿宋_GB2312"/>
          <w:b w:val="0"/>
          <w:color w:val="000000"/>
          <w:sz w:val="32"/>
        </w:rPr>
        <w:t>依托母公司全球研发网络支撑莱西基地技术（来源：2024年公开资料）。国轩研发占比行业领先（来源：2024年国轩官网）。莱西本地研发与检测配套（来源：2024年莱西人大）。</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地位、研发体系」展开系统梳理，其中「莱西本地研发与检测配套（来源：2024年莱西人大）」等数据点清晰刻画了该维度的现实基础；莱西本地研发与检测配套（来源：2024年莱西人大）。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青岛国轩注册资本5.42亿元支撑电芯产线建设（来源：2016年天眼查）」与「储能系统PCS与集成成本占比提升（来源：2024年行业分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青岛国轩注册资本5.42亿元支撑电芯产线建设（来源：2016年天眼查）。国轩体系产能投资持续扩大（来源：2024年国轩官网）。莱西新能源产业园基础设施投资（来源：2024年姜山报道）。</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锂盐与负极材料成本占电芯成本比重较高（来源：2024年行业分析）。设备与厂房投资强度高（来源：2024年行业分析）。储能系统PCS与集成成本占比提升（来源：2024年行业分析）。</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储能与动力电池价格下行、行业盈利承压（来源：2024年行业分析）。国轩规模与份额提升改善盈利（来源：2024年国轩官网）。莱西集群产值94.2亿体现规模（来源：2024年莱西人大）。</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青岛国轩注册资本5.42亿元支撑电芯产线建设（来源：2016年天眼查）」与「储能系统PCS与集成成本占比提升（来源：2024年行业分析）」等数据点清晰刻画了该维度的现实基础；青岛国轩注册资本5.42亿元支撑电芯产线建设（来源：2016年天眼查）；储能系统PCS与集成成本占比提升（来源：2024年行业分析）；国轩规模与份额提升改善盈利（来源：2024年国轩官网）；莱西集群产值94.2亿体现规模（来源：2024年莱西人大）。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价格风险」展开系统梳理，其中「莱西冲击国家级新能源动力产业集群（来源：2024年莱西人大）」与「电芯能量密度与安全标准持续提升、迭代压力（来源：2024年行业分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储能需求爆发带动动力电池与储能系统双增长（来源：2024年行业研究）。商用车电动化拉动动力电池装机（来源：2024年国轩官网）。莱西冲击国家级新能源动力产业集群（来源：2024年莱西人大）。</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电芯能量密度与安全标准持续提升、迭代压力（来源：2024年行业分析）。固态电池等新技术路线不确定性（来源：2024年行业分析）。国际巨头竞争加剧（来源：2024年行业分析）。</w:t>
      </w:r>
    </w:p>
    <w:p>
      <w:pPr>
        <w:spacing w:lineRule="exact" w:line="600" w:before="120" w:after="120"/>
        <w:ind w:firstLine="420"/>
        <w:jc w:val="left"/>
      </w:pPr>
      <w:r>
        <w:rPr>
          <w:rFonts w:ascii="楷体_GB2312" w:hAnsi="楷体_GB2312" w:eastAsia="楷体_GB2312"/>
          <w:b w:val="0"/>
          <w:color w:val="000000"/>
          <w:sz w:val="32"/>
        </w:rPr>
        <w:t>价格风险</w:t>
      </w:r>
    </w:p>
    <w:p>
      <w:pPr>
        <w:spacing w:lineRule="exact" w:line="600" w:before="0" w:after="0"/>
        <w:ind w:firstLine="420"/>
        <w:jc w:val="both"/>
      </w:pPr>
      <w:r>
        <w:rPr>
          <w:rFonts w:ascii="仿宋_GB2312" w:hAnsi="仿宋_GB2312" w:eastAsia="仿宋_GB2312"/>
          <w:b w:val="0"/>
          <w:color w:val="000000"/>
          <w:sz w:val="32"/>
        </w:rPr>
        <w:t>2024年锂电池价格长期低位、盈利空间压缩（来源：2024年行业分析）。锂盐价格波动影响成本（来源：2024年行业分析）。储能系统价格竞争加剧（来源：2024年行业分析）。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价格风险」展开系统梳理，其中「莱西冲击国家级新能源动力产业集群（来源：2024年莱西人大）」与「电芯能量密度与安全标准持续提升、迭代压力（来源：2024年行业分析）」等数据点清晰刻画了该维度的现实基础；莱西冲击国家级新能源动力产业集群（来源：2024年莱西人大）；电芯能量密度与安全标准持续提升、迭代压力（来源：2024年行业分析）。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升级行动、招商路径」展开系统梳理，其中「莱西组建新能源汽车产业发展政策工具箱（来源：2025年莱西人大）」与「依托链万企平台组织供需对接（来源：2025年莱西人大）」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莱西以北汽制造、国轩电池为链主推进协同（来源：2026年青岛新闻）。莱西组建新能源汽车产业发展政策工具箱（来源：2025年莱西人大）。依托链万企平台组织供需对接（来源：2025年莱西人大）。</w:t>
      </w:r>
    </w:p>
    <w:p>
      <w:pPr>
        <w:spacing w:lineRule="exact" w:line="600" w:before="120" w:after="120"/>
        <w:ind w:firstLine="420"/>
        <w:jc w:val="left"/>
      </w:pPr>
      <w:r>
        <w:rPr>
          <w:rFonts w:ascii="楷体_GB2312" w:hAnsi="楷体_GB2312" w:eastAsia="楷体_GB2312"/>
          <w:b w:val="0"/>
          <w:color w:val="000000"/>
          <w:sz w:val="32"/>
        </w:rPr>
        <w:t>升级行动</w:t>
      </w:r>
    </w:p>
    <w:p>
      <w:pPr>
        <w:spacing w:lineRule="exact" w:line="600" w:before="0" w:after="0"/>
        <w:ind w:firstLine="420"/>
        <w:jc w:val="both"/>
      </w:pPr>
      <w:r>
        <w:rPr>
          <w:rFonts w:ascii="仿宋_GB2312" w:hAnsi="仿宋_GB2312" w:eastAsia="仿宋_GB2312"/>
          <w:b w:val="0"/>
          <w:color w:val="000000"/>
          <w:sz w:val="32"/>
        </w:rPr>
        <w:t>推进园区绿色低碳改造与数字化转型（来源：2025年莱西人大）。完善产业协作机制与技改扶持（来源：2025年莱西人大）。目标打造国内领先新能源动力产业集聚区（来源：2024年莱西人大）。</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组织产业链大会推动整零协同与供需对接（来源：2025年莱西人大）。以商招商引入配套企业（来源：2024年姜山报道）。绘制产业全景图开展链式招商（来源：2025年莱西人大）。</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升级行动、招商路径」展开系统梳理，其中「莱西组建新能源汽车产业发展政策工具箱（来源：2025年莱西人大）」与「依托链万企平台组织供需对接（来源：2025年莱西人大）」等数据点清晰刻画了该维度的现实基础；莱西组建新能源汽车产业发展政策工具箱（来源：2025年莱西人大）；依托链万企平台组织供需对接（来源：2025年莱西人大）；推进园区绿色低碳改造与数字化转型（来源：2025年莱西人大）；完善产业协作机制与技改扶持（来源：2025年莱西人大）。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国轩高科上市平台支撑莱西基地产能扩张（来源：2015年深交所）」与「莱西城投参与北汽二期投资20亿与定增2亿（来源：2016年青岛城投）」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国轩高科上市平台支撑莱西基地产能扩张（来源：2015年深交所）。莱西城投参与北汽二期投资20亿与定增2亿（来源：2016年青岛城投）。产业基金与银行授信支持新能源集群（来源：2024年莱西人大）。</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电池产线与研发持续投入、资金需求较大（来源：2024年行业分析）。储能系统产能扩张资金需求（来源：2024年国轩官网）。莱西产业园基建资金需求（来源：2024年姜山报道）。</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通过产业基金+银行授信+股权融资组合（来源：2024年公开资料）。国轩再融资支撑扩产（来源：2024年国轩官网）。政府引导基金参与（来源：2025年莱西人大）。</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国轩高科上市平台支撑莱西基地产能扩张（来源：2015年深交所）」与「莱西城投参与北汽二期投资20亿与定增2亿（来源：2016年青岛城投）」等数据点清晰刻画了该维度的现实基础；国轩高科上市平台支撑莱西基地产能扩张（来源：2015年深交所）；莱西城投参与北汽二期投资20亿与定增2亿（来源：2016年青岛城投）；产业基金与银行授信支持新能源集群（来源：2024年莱西人大）；政府引导基金参与（来源：2025年莱西人大）。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动力电池电芯与系统集成在青岛市莱西市依托区域产业基础与政策赋能，已形成以量化事实为支撑的发展格局。青岛国轩电池2016年成立、注册资本5.42亿、莱西姜山镇（来源：2016年天眼查）；莱西新能源集群2024年产值94.2亿、占规上16.7%（来源：2024年莱西人大）；莱西2024年入选山东省支柱型雁阵产业集群（来源：2024年莱西人大）；姜山镇15平方公里新能源集聚区承载（来源：2024年姜山报道）；国轩电池参保721人、磷酸铁锂圆柱电池基地（来源：2016年天眼查）；负极材料本地配套降低电芯成本（来源：2024年行业研究）；电解液与隔膜等配套协同（来源：2024年行业研究）；动力电池与储能系统协同、配套北汽制造整车（来源：2024年莱西人大）。</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青岛国轩电池有限公司成立于2016年1月6日，注册资本5.42亿元，位于莱西市姜山镇新能源路3号，是国轩高科（SZ.002074）在山东的核心动力电池制造基地，主营磷酸铁锂圆柱电池的研发、生产与销售，参保员工721人。公司依托母公司全球研发与制造体系，产品覆盖动力电池与储能电池，是莱西新能源汽车动力系统集群的链主企业之一，与北汽制造协同打通「负极材料—动力电池—整车制造—后市场」全产业链，支撑莱西2024年94.2亿元集群产值与40余家配套企业的产业生态。</w:t>
      </w:r>
    </w:p>
    <w:p>
      <w:pPr>
        <w:spacing w:lineRule="exact" w:line="600" w:before="0" w:after="0"/>
        <w:ind w:firstLine="420"/>
        <w:jc w:val="both"/>
      </w:pPr>
      <w:r>
        <w:rPr>
          <w:rFonts w:ascii="仿宋_GB2312" w:hAnsi="仿宋_GB2312" w:eastAsia="仿宋_GB2312"/>
          <w:b w:val="0"/>
          <w:color w:val="000000"/>
          <w:sz w:val="32"/>
        </w:rPr>
        <w:t>国轩高科股份有限公司创立于2006年，总部合肥，2015年5月上市（SZ.002074），是具有全球竞争力的新能源电池与绿色能源解决方案商。2024年公司实现全球动力电池装机量TOP7、国内动力电池装机量TOP4、国内新能源商用车装机量TOP3，并位居2024年通信储能锂电池出货量TOP1、入选彭博全球Tier1储能厂商，储能锂电池总出货量居全球前列。国轩高科通过青岛国轩基地深度布局山东，为莱西动力电池电芯与系统集成提供技术与产能支撑，是莱西冲击国家级新能源动力产业集群认定的核心依托。</w:t>
      </w:r>
    </w:p>
    <w:p>
      <w:pPr>
        <w:spacing w:lineRule="exact" w:line="600" w:before="0" w:after="0"/>
        <w:ind w:firstLine="420"/>
        <w:jc w:val="both"/>
      </w:pPr>
      <w:r>
        <w:rPr>
          <w:rFonts w:ascii="仿宋_GB2312" w:hAnsi="仿宋_GB2312" w:eastAsia="仿宋_GB2312"/>
          <w:b w:val="0"/>
          <w:color w:val="000000"/>
          <w:sz w:val="32"/>
        </w:rPr>
        <w:t>莱西新能源汽车动力系统集群的动力电池板块以国轩电池为链主，依托本地石墨负极资源优势，贯通负极材料、动力电池、整车制造与后市场全产业链。2024年该集群产值94.2亿元、占莱西规上工业总产值16.7%，集聚40余家配套零部件企业，本地配套率稳步提升，并入选山东省支柱型雁阵产业集群。动力电池与储能系统双轮驱动，配合北汽制造整车产能，使莱西成为青岛新能源汽车产业「三极支撑」的关键板块，目标打造国内领先的新能源动力产业集聚区。</w:t>
      </w:r>
    </w:p>
    <w:p>
      <w:pPr>
        <w:spacing w:lineRule="exact" w:line="600" w:before="0" w:after="0"/>
        <w:jc w:val="left"/>
      </w:pPr>
      <w:r>
        <w:rPr>
          <w:rFonts w:ascii="仿宋_GB2312" w:hAnsi="仿宋_GB2312" w:eastAsia="仿宋_GB2312"/>
          <w:b w:val="0"/>
          <w:color w:val="000000"/>
          <w:sz w:val="28"/>
        </w:rPr>
        <w:t>主要数据来源：青岛国轩电池天眼查；国轩高科官网；莱西市人大建议答复(2025)；青岛新闻省级集群报道(2026)</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