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新能源汽车整车与专用车制造行业深度分析报告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西市新能源汽车整车与专用车制造以北京汽车制造厂（北汽制造）和北汽新能源莱西生产基地为双核心，是青岛新能源汽车产业「三极支撑」的重要一极。北汽新能源莱西生产基地于2014年9月开工，一二期总投资约50亿元，一期形成总装、涂装、焊装三大工艺5万辆能力，二期增加冲压工艺形成四大工艺、产能15万辆/年，二期项目总投资20亿元、占地1357亩、建筑面积约17万平方米、目标年产能25万辆，一二期总产能可达30万辆；项目直接创造就业岗位超3000个、间接带动上下游过万人，目标园区总投资超100亿元、汽车产业产值超1000亿元。2024年莱西新能源汽车产业完成产值94.2亿元、同比增长8.6%、占全市规上工业总产值16.7%，入选山东省支柱型雁阵产业集群；2019年入选首批青岛市重点工业产业聚集区，2021年入选全省「十强」产业雁阵形集群，集聚北汽制造、国轩电池、耐克森轮胎等45家零部件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2024产值：94.2亿元（来源：2024年）</w:t>
      </w:r>
    </w:p>
    <w:p>
      <w:pPr>
        <w:spacing w:lineRule="exact" w:line="600" w:before="0" w:after="0"/>
        <w:ind w:firstLine="420"/>
        <w:jc w:val="both"/>
      </w:pPr>
      <w:r>
        <w:rPr>
          <w:rFonts w:ascii="仿宋_GB2312" w:hAnsi="仿宋_GB2312" w:eastAsia="仿宋_GB2312"/>
          <w:b w:val="0"/>
          <w:color w:val="000000"/>
          <w:sz w:val="32"/>
        </w:rPr>
        <w:t>· 产值增速：8.6%（来源：2024年）</w:t>
      </w:r>
    </w:p>
    <w:p>
      <w:pPr>
        <w:spacing w:lineRule="exact" w:line="600" w:before="0" w:after="0"/>
        <w:ind w:firstLine="420"/>
        <w:jc w:val="both"/>
      </w:pPr>
      <w:r>
        <w:rPr>
          <w:rFonts w:ascii="仿宋_GB2312" w:hAnsi="仿宋_GB2312" w:eastAsia="仿宋_GB2312"/>
          <w:b w:val="0"/>
          <w:color w:val="000000"/>
          <w:sz w:val="32"/>
        </w:rPr>
        <w:t>· 占规上比重：16.7%（来源：2024年）</w:t>
      </w:r>
    </w:p>
    <w:p>
      <w:pPr>
        <w:spacing w:lineRule="exact" w:line="600" w:before="0" w:after="0"/>
        <w:ind w:firstLine="420"/>
        <w:jc w:val="both"/>
      </w:pPr>
      <w:r>
        <w:rPr>
          <w:rFonts w:ascii="仿宋_GB2312" w:hAnsi="仿宋_GB2312" w:eastAsia="仿宋_GB2312"/>
          <w:b w:val="0"/>
          <w:color w:val="000000"/>
          <w:sz w:val="32"/>
        </w:rPr>
        <w:t>· 一二期总产能：30万辆（来源：2016年）</w:t>
      </w:r>
    </w:p>
    <w:p>
      <w:pPr>
        <w:spacing w:lineRule="exact" w:line="600" w:before="0" w:after="0"/>
        <w:ind w:firstLine="420"/>
        <w:jc w:val="both"/>
      </w:pPr>
      <w:r>
        <w:rPr>
          <w:rFonts w:ascii="仿宋_GB2312" w:hAnsi="仿宋_GB2312" w:eastAsia="仿宋_GB2312"/>
          <w:b w:val="0"/>
          <w:color w:val="000000"/>
          <w:sz w:val="32"/>
        </w:rPr>
        <w:t>· 二期投资：20亿元（来源：2016年）</w:t>
      </w:r>
    </w:p>
    <w:p>
      <w:pPr>
        <w:spacing w:lineRule="exact" w:line="600" w:before="0" w:after="0"/>
        <w:ind w:firstLine="420"/>
        <w:jc w:val="both"/>
      </w:pPr>
      <w:r>
        <w:rPr>
          <w:rFonts w:ascii="仿宋_GB2312" w:hAnsi="仿宋_GB2312" w:eastAsia="仿宋_GB2312"/>
          <w:b w:val="0"/>
          <w:color w:val="000000"/>
          <w:sz w:val="32"/>
        </w:rPr>
        <w:t>· 二期占地：1357亩（来源：2016年）</w:t>
      </w:r>
    </w:p>
    <w:p>
      <w:pPr>
        <w:spacing w:lineRule="exact" w:line="600" w:before="0" w:after="0"/>
        <w:ind w:firstLine="420"/>
        <w:jc w:val="both"/>
      </w:pPr>
      <w:r>
        <w:rPr>
          <w:rFonts w:ascii="仿宋_GB2312" w:hAnsi="仿宋_GB2312" w:eastAsia="仿宋_GB2312"/>
          <w:b w:val="0"/>
          <w:color w:val="000000"/>
          <w:sz w:val="32"/>
        </w:rPr>
        <w:t>· 零部件企业：45家（来源：2024年）</w:t>
      </w:r>
    </w:p>
    <w:p>
      <w:pPr>
        <w:spacing w:lineRule="exact" w:line="600" w:before="0" w:after="0"/>
        <w:ind w:firstLine="420"/>
        <w:jc w:val="both"/>
      </w:pPr>
      <w:r>
        <w:rPr>
          <w:rFonts w:ascii="仿宋_GB2312" w:hAnsi="仿宋_GB2312" w:eastAsia="仿宋_GB2312"/>
          <w:b w:val="0"/>
          <w:color w:val="000000"/>
          <w:sz w:val="32"/>
        </w:rPr>
        <w:t>· 直接就业：超3000个（来源：2014年）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北汽新能源莱西基地2014年开工、一二期总投资约50亿元（来源：2014年环球网）」与「莱西新能源集群2024年产值94.2亿、占规上16.7%（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北汽新能源莱西基地2014年开工、一二期总投资约50亿元（来源：2014年环球网）。莱西新能源集群2024年产值94.2亿、占规上16.7%（来源：2024年莱西人大）。北汽制造与北汽新能源双整车龙头（来源：2016年青岛城投）。</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西新能源车集群2021年入选省十强雁阵形集群（来源：2021年莱西政府）。莱西2019年入选首批青岛市重点工业产业聚集区（来源：2019年莱西政府）。2024年入选山东省支柱型雁阵产业集群（来源：2024年莱西人大）。</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姜山镇规划15平方公里新能源集聚区、千亩零部件园（来源：2024年姜山报道）。青岛国家高新区分园区培育范围承载（来源：2024年姜山报道）。园区基础设施完善、配套齐全（来源：2024年莱西人大）。</w:t>
      </w:r>
    </w:p>
    <w:p>
      <w:pPr>
        <w:spacing w:lineRule="exact" w:line="600" w:before="0" w:after="0"/>
        <w:ind w:firstLine="420"/>
        <w:jc w:val="both"/>
      </w:pPr>
      <w:r>
        <w:rPr>
          <w:rFonts w:ascii="仿宋_GB2312" w:hAnsi="仿宋_GB2312" w:eastAsia="仿宋_GB2312"/>
          <w:b w:val="0"/>
          <w:color w:val="000000"/>
          <w:sz w:val="32"/>
        </w:rPr>
        <w:t>据公开数据，2024产值为94.2亿元（来源：2024年）。</w:t>
      </w:r>
    </w:p>
    <w:p>
      <w:pPr>
        <w:spacing w:lineRule="exact" w:line="600" w:before="0" w:after="0"/>
        <w:ind w:firstLine="420"/>
        <w:jc w:val="both"/>
      </w:pPr>
      <w:r>
        <w:rPr>
          <w:rFonts w:ascii="仿宋_GB2312" w:hAnsi="仿宋_GB2312" w:eastAsia="仿宋_GB2312"/>
          <w:b w:val="0"/>
          <w:color w:val="000000"/>
          <w:sz w:val="32"/>
        </w:rPr>
        <w:t>据公开数据，产值增速为8.6%（来源：2024年）。</w:t>
      </w:r>
    </w:p>
    <w:p>
      <w:pPr>
        <w:spacing w:lineRule="exact" w:line="600" w:before="0" w:after="0"/>
        <w:ind w:firstLine="420"/>
        <w:jc w:val="both"/>
      </w:pPr>
      <w:r>
        <w:rPr>
          <w:rFonts w:ascii="仿宋_GB2312" w:hAnsi="仿宋_GB2312" w:eastAsia="仿宋_GB2312"/>
          <w:b w:val="0"/>
          <w:color w:val="000000"/>
          <w:sz w:val="32"/>
        </w:rPr>
        <w:t>据公开数据，二期投资为20亿元（来源：2016年）。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北汽新能源莱西基地2014年开工、一二期总投资约50亿元（来源：2014年环球网）」与「莱西新能源集群2024年产值94.2亿、占规上16.7%（来源：2024年莱西人大）」等数据点清晰刻画了该维度的现实基础；北汽新能源莱西基地2014年开工、一二期总投资约50亿元（来源：2014年环球网）；莱西新能源集群2024年产值94.2亿、占规上16.7%（来源：2024年莱西人大）；2024年入选山东省支柱型雁阵产业集群（来源：2024年莱西人大）；姜山镇规划15平方公里新能源集聚区、千亩零部件园（来源：2024年姜山报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北汽新能源莱西基地2014年开工、一二期总投资约50亿元（来源：2014年环球网）」与「莱西新能源集群2024年产值94.2亿、占规上16.7%（来源：2024年莱西人大）」等数据点清晰刻画了该维度的现实基础；北汽新能源莱西基地2014年开工、一二期总投资约50亿元（来源：2014年环球网）；莱西新能源集群2024年产值94.2亿、占规上16.7%（来源：2024年莱西人大）；2024年入选山东省支柱型雁阵产业集群（来源：2024年莱西人大）；姜山镇规划15平方公里新能源集聚区、千亩零部件园（来源：2024年姜山报道）；青岛国家高新区分园区培育范围承载（来源：2024年姜山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整车制造、下游市场」展开系统梳理，其中「集群含国轩电池、耐克森轮胎等45家零部件企业（来源：2024年莱西人大）」与「动力电池本地配套降低整车成本（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集群含国轩电池、耐克森轮胎等45家零部件企业（来源：2024年莱西人大）。动力电池本地配套降低整车成本（来源：2024年莱西人大）。轮胎与结构件本地供应（来源：2024年姜山报道）。</w:t>
      </w:r>
    </w:p>
    <w:p>
      <w:pPr>
        <w:spacing w:lineRule="exact" w:line="600" w:before="120" w:after="120"/>
        <w:ind w:firstLine="420"/>
        <w:jc w:val="left"/>
      </w:pPr>
      <w:r>
        <w:rPr>
          <w:rFonts w:ascii="楷体_GB2312" w:hAnsi="楷体_GB2312" w:eastAsia="楷体_GB2312"/>
          <w:b w:val="0"/>
          <w:color w:val="000000"/>
          <w:sz w:val="32"/>
        </w:rPr>
        <w:t>整车制造</w:t>
      </w:r>
    </w:p>
    <w:p>
      <w:pPr>
        <w:spacing w:lineRule="exact" w:line="600" w:before="0" w:after="0"/>
        <w:ind w:firstLine="420"/>
        <w:jc w:val="both"/>
      </w:pPr>
      <w:r>
        <w:rPr>
          <w:rFonts w:ascii="仿宋_GB2312" w:hAnsi="仿宋_GB2312" w:eastAsia="仿宋_GB2312"/>
          <w:b w:val="0"/>
          <w:color w:val="000000"/>
          <w:sz w:val="32"/>
        </w:rPr>
        <w:t>北汽制造+北汽新能源双整车龙头、一二期产能30万辆（来源：2016年青岛城投）。二期形成冲压焊装涂装总装完整四大工艺（来源：2016年青岛城投）。北汽新能源莱西基地目标年产能25万辆（来源：2016年青岛城投）。</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产品覆盖纯电动乘用车与专用车、本地配套率提升（来源：2024年莱西人大）。整车与零部件联动发展（来源：2024年姜山报道）。后市场服务体系完善（来源：2024年莱西人大）。</w:t>
      </w:r>
    </w:p>
    <w:p>
      <w:pPr>
        <w:spacing w:lineRule="exact" w:line="600" w:before="0" w:after="0"/>
        <w:ind w:firstLine="420"/>
        <w:jc w:val="both"/>
      </w:pPr>
      <w:r>
        <w:rPr>
          <w:rFonts w:ascii="仿宋_GB2312" w:hAnsi="仿宋_GB2312" w:eastAsia="仿宋_GB2312"/>
          <w:b w:val="0"/>
          <w:color w:val="000000"/>
          <w:sz w:val="32"/>
        </w:rPr>
        <w:t>据公开数据，一二期总产能为30万辆（来源：2016年）。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整车制造、下游市场」展开系统梳理，其中「集群含国轩电池、耐克森轮胎等45家零部件企业（来源：2024年莱西人大）」与「动力电池本地配套降低整车成本（来源：2024年莱西人大）」等数据点清晰刻画了该维度的现实基础；集群含国轩电池、耐克森轮胎等45家零部件企业（来源：2024年莱西人大）；动力电池本地配套降低整车成本（来源：2024年莱西人大）；北汽制造+北汽新能源双整车龙头、一二期产能30万辆（来源：2016年青岛城投）；北汽新能源莱西基地目标年产能25万辆（来源：2016年青岛城投）。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二期目标年产能25万辆、一二期总产能30万辆（来源：2016年青岛城投）」与「2024年集群产值94.2亿元、同比增8.6%（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二期目标年产能25万辆、一二期总产能30万辆（来源：2016年青岛城投）。2024年集群产值94.2亿元、同比增8.6%（来源：2024年莱西人大）。园区目标总投资超100亿、产值超1000亿（来源：2014年环球网）。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新能源汽车渗透率提升带动整车与专用车需求（来源：2024年行业研究）。专用车与商用车电动化需求增长（来源：2024年行业研究）。莱西本地配套率稳步提升（来源：2024年莱西人大）。</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莱西入选省支柱型雁阵集群、错位协同发展（来源：2024年莱西人大）。青岛三极支撑中莱西为新能源极（来源：2026年青岛新闻）。北汽制造与国轩协同全产业链（来源：2024年莱西人大）。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二期目标年产能25万辆、一二期总产能30万辆（来源：2016年青岛城投）」与「2024年集群产值94.2亿元、同比增8.6%（来源：2024年莱西人大）」等数据点清晰刻画了该维度的现实基础；二期目标年产能25万辆、一二期总产能30万辆（来源：2016年青岛城投）；2024年集群产值94.2亿元、同比增8.6%（来源：2024年莱西人大）；园区目标总投资超100亿、产值超1000亿（来源：2014年环球网）；新能源汽车渗透率提升带动整车与专用车需求（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园区平台」展开系统梳理，其中「集聚45家零部件企业、含14家高企12家专精特新（来源：2025年莱西人大）」与「姜山镇30余家规上零部件企业（来源：2024年姜山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集聚45家零部件企业、含14家高企12家专精特新（来源：2025年莱西人大）。姜山镇30余家规上零部件企业（来源：2024年姜山报道）。青岛国际汽车城核心区承载（来源：2024年姜山报道）。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北汽制造与国轩电池为链主企业（来源：2026年青岛新闻）。耐克森轮胎等骨干配套（来源：2024年莱西人大）。北汽新能源莱西基地为整车核心（来源：2016年青岛城投）。</w:t>
      </w:r>
    </w:p>
    <w:p>
      <w:pPr>
        <w:spacing w:lineRule="exact" w:line="600" w:before="120" w:after="120"/>
        <w:ind w:firstLine="420"/>
        <w:jc w:val="left"/>
      </w:pPr>
      <w:r>
        <w:rPr>
          <w:rFonts w:ascii="楷体_GB2312" w:hAnsi="楷体_GB2312" w:eastAsia="楷体_GB2312"/>
          <w:b w:val="0"/>
          <w:color w:val="000000"/>
          <w:sz w:val="32"/>
        </w:rPr>
        <w:t>园区平台</w:t>
      </w:r>
    </w:p>
    <w:p>
      <w:pPr>
        <w:spacing w:lineRule="exact" w:line="600" w:before="0" w:after="0"/>
        <w:ind w:firstLine="420"/>
        <w:jc w:val="both"/>
      </w:pPr>
      <w:r>
        <w:rPr>
          <w:rFonts w:ascii="仿宋_GB2312" w:hAnsi="仿宋_GB2312" w:eastAsia="仿宋_GB2312"/>
          <w:b w:val="0"/>
          <w:color w:val="000000"/>
          <w:sz w:val="32"/>
        </w:rPr>
        <w:t>姜山生物医药与新能源双新兴产业协同布局（来源：2024年姜山报道）。千亩级汽车零部件产业园（来源：2024年姜山报道）。青岛国家高新区分园区培育（来源：2024年姜山报道）。</w:t>
      </w:r>
    </w:p>
    <w:p>
      <w:pPr>
        <w:spacing w:lineRule="exact" w:line="600" w:before="0" w:after="0"/>
        <w:ind w:firstLine="420"/>
        <w:jc w:val="both"/>
      </w:pPr>
      <w:r>
        <w:rPr>
          <w:rFonts w:ascii="仿宋_GB2312" w:hAnsi="仿宋_GB2312" w:eastAsia="仿宋_GB2312"/>
          <w:b w:val="0"/>
          <w:color w:val="000000"/>
          <w:sz w:val="32"/>
        </w:rPr>
        <w:t>据公开数据，占规上比重为16.7%（来源：2024年）。</w:t>
      </w:r>
    </w:p>
    <w:p>
      <w:pPr>
        <w:spacing w:lineRule="exact" w:line="600" w:before="0" w:after="0"/>
        <w:ind w:firstLine="420"/>
        <w:jc w:val="both"/>
      </w:pPr>
      <w:r>
        <w:rPr>
          <w:rFonts w:ascii="仿宋_GB2312" w:hAnsi="仿宋_GB2312" w:eastAsia="仿宋_GB2312"/>
          <w:b w:val="0"/>
          <w:color w:val="000000"/>
          <w:sz w:val="32"/>
        </w:rPr>
        <w:t>据公开数据，零部件企业为45家（来源：2024年）。</w:t>
      </w:r>
    </w:p>
    <w:p>
      <w:pPr>
        <w:spacing w:lineRule="exact" w:line="600" w:before="0" w:after="0"/>
        <w:ind w:firstLine="420"/>
        <w:jc w:val="both"/>
      </w:pPr>
      <w:r>
        <w:rPr>
          <w:rFonts w:ascii="仿宋_GB2312" w:hAnsi="仿宋_GB2312" w:eastAsia="仿宋_GB2312"/>
          <w:b w:val="0"/>
          <w:color w:val="000000"/>
          <w:sz w:val="32"/>
        </w:rPr>
        <w:t>据公开数据，直接就业为超3000个（来源：2014年）。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园区平台」展开系统梳理，其中「集聚45家零部件企业、含14家高企12家专精特新（来源：2025年莱西人大）」与「姜山镇30余家规上零部件企业（来源：2024年姜山报道）」等数据点清晰刻画了该维度的现实基础；集聚45家零部件企业、含14家高企12家专精特新（来源：2025年莱西人大）；姜山镇30余家规上零部件企业（来源：2024年姜山报道）；耐克森轮胎等骨干配套（来源：2024年莱西人大）；千亩级汽车零部件产业园（来源：2024年姜山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智能升级」展开系统梳理，其中「智能网联与电动化技术导入（来源：2024年莱西人大）」与「一期总装涂装焊装三大工艺5万辆（来源：2014年环球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北汽新能源掌握纯电动整车三电集成制造能力（来源：2014年环球网）。整车轻量化与电池集成技术（来源：2024年行业研究）。智能网联与电动化技术导入（来源：2024年莱西人大）。</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二期形成冲压焊装涂装总装完整四大工艺（来源：2016年青岛城投）。一期总装涂装焊装三大工艺5万辆（来源：2014年环球网）。自动化产线提升制造效率（来源：2014年行业分析）。</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推进工赋莱西智造强市、发布场景需求30个以上（来源：2025年莱西人大）。数字化车间与智能工厂建设（来源：2025年莱西人大）。整零协同数字化平台（来源：2024年莱西人大）。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智能升级」展开系统梳理，其中「智能网联与电动化技术导入（来源：2024年莱西人大）」与「一期总装涂装焊装三大工艺5万辆（来源：2014年环球网）」等数据点清晰刻画了该维度的现实基础；智能网联与电动化技术导入（来源：2024年莱西人大）；一期总装涂装焊装三大工艺5万辆（来源：2014年环球网）；自动化产线提升制造效率（来源：2014年行业分析）；推进工赋莱西智造强市、发布场景需求30个以上（来源：2025年莱西人大）。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二期投资20亿元、占地1357亩、建筑面积17万㎡（来源：2016年青岛城投）」与「青岛城投2016年投资20亿参与二期、定增约2亿（来源：2016年青岛城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二期投资20亿元、占地1357亩、建筑面积17万㎡（来源：2016年青岛城投）。青岛城投2016年投资20亿参与二期、定增约2亿（来源：2016年青岛城投）。目标园区总投资超100亿、产值超1000亿（来源：2014年环球网）。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整车制造重资产、设备与厂房投资强度高（来源：2014年行业分析）。电池与材料成本占整车比重高（来源：2024年行业分析）。研发与认证成本较高（来源：2024年行业分析）。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2024年集群产值94.2亿、占规上工业16.7%（来源：2024年莱西人大）。整车规模效应改善盈利（来源：2024年行业研究）。专用车细分盈利稳健（来源：2024年行业分析）。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二期投资20亿元、占地1357亩、建筑面积17万㎡（来源：2016年青岛城投）」与「青岛城投2016年投资20亿参与二期、定增约2亿（来源：2016年青岛城投）」等数据点清晰刻画了该维度的现实基础；二期投资20亿元、占地1357亩、建筑面积17万㎡（来源：2016年青岛城投）；青岛城投2016年投资20亿参与二期、定增约2亿（来源：2016年青岛城投）；目标园区总投资超100亿、产值超1000亿（来源：2014年环球网）；2024年集群产值94.2亿、占规上工业16.7%（来源：2024年莱西人大）。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配套风险、价格风险」展开系统梳理，其中「新能源汽车渗透率提升带动整车与专用车需求（来源：2024年行业研究）」与「莱西冲击国家级新能源动力产业集群（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新能源汽车渗透率提升带动整车与专用车需求（来源：2024年行业研究）。莱西冲击国家级新能源动力产业集群（来源：2024年莱西人大）。商用车与专用车电动化新空间（来源：2024年行业研究）。</w:t>
      </w:r>
    </w:p>
    <w:p>
      <w:pPr>
        <w:spacing w:lineRule="exact" w:line="600" w:before="120" w:after="120"/>
        <w:ind w:firstLine="420"/>
        <w:jc w:val="left"/>
      </w:pPr>
      <w:r>
        <w:rPr>
          <w:rFonts w:ascii="楷体_GB2312" w:hAnsi="楷体_GB2312" w:eastAsia="楷体_GB2312"/>
          <w:b w:val="0"/>
          <w:color w:val="000000"/>
          <w:sz w:val="32"/>
        </w:rPr>
        <w:t>配套风险</w:t>
      </w:r>
    </w:p>
    <w:p>
      <w:pPr>
        <w:spacing w:lineRule="exact" w:line="600" w:before="0" w:after="0"/>
        <w:ind w:firstLine="420"/>
        <w:jc w:val="both"/>
      </w:pPr>
      <w:r>
        <w:rPr>
          <w:rFonts w:ascii="仿宋_GB2312" w:hAnsi="仿宋_GB2312" w:eastAsia="仿宋_GB2312"/>
          <w:b w:val="0"/>
          <w:color w:val="000000"/>
          <w:sz w:val="32"/>
        </w:rPr>
        <w:t>整零协同发展程度较低、本地配套率待提升（来源：2025年莱西人大）。部分零部件未进本地供应链（来源：2025年莱西人大）。产业链完整度待提升（来源：2025年莱西人大）。</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整车价格竞争加剧、挤压制造利润空间（来源：2024年行业分析）。补贴退坡影响需求节奏（来源：2024年行业分析）。原材料价格波动传导（来源：2024年行业分析）。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配套风险、价格风险」展开系统梳理，其中「新能源汽车渗透率提升带动整车与专用车需求（来源：2024年行业研究）」与「莱西冲击国家级新能源动力产业集群（来源：2024年莱西人大）」等数据点清晰刻画了该维度的现实基础；新能源汽车渗透率提升带动整车与专用车需求（来源：2024年行业研究）；莱西冲击国家级新能源动力产业集群（来源：2024年莱西人大）；整零协同发展程度较低、本地配套率待提升（来源：2025年莱西人大）；部分零部件未进本地供应链（来源：2025年莱西人大）。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莱西组建新能源汽车产业发展政策工具箱（来源：2025年莱西人大）」与「莱西将新能源汽车作为支柱型雁阵集群培育（来源：2024年莱西人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莱西组建新能源汽车产业发展政策工具箱（来源：2025年莱西人大）。莱西将新能源汽车作为支柱型雁阵集群培育（来源：2024年莱西人大）。依托链万企平台组织供需对接（来源：2025年莱西人大）。</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依托链万企平台组织产业链大会推动整零协同（来源：2025年莱西人大）。推进工赋莱西、每年发布场景需求30个以上（来源：2025年莱西人大）。加快智转数改与绿色低碳改造（来源：2025年莱西人大）。</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组织新能源汽车产业链大会策划主题演讲展览（来源：2025年莱西人大）。绘制产业全景图开展链式招商（来源：2025年莱西人大）。以商招商引入配套企业（来源：2024年姜山报道）。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莱西组建新能源汽车产业发展政策工具箱（来源：2025年莱西人大）」与「莱西将新能源汽车作为支柱型雁阵集群培育（来源：2024年莱西人大）」等数据点清晰刻画了该维度的现实基础；莱西组建新能源汽车产业发展政策工具箱（来源：2025年莱西人大）；莱西将新能源汽车作为支柱型雁阵集群培育（来源：2024年莱西人大）；依托链万企平台组织供需对接（来源：2025年莱西人大）；依托链万企平台组织产业链大会推动整零协同（来源：2025年莱西人大）。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退出」展开系统梳理，其中「青岛城投2016年投资20亿参与二期、定增约2亿（来源：2016年青岛城投）」与「北汽新能源首轮定增约2亿、2022年退出收益超8000万（来源：2022年青岛城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青岛城投2016年投资20亿参与二期、定增约2亿（来源：2016年青岛城投）。北汽新能源首轮定增约2亿、2022年退出收益超8000万（来源：2022年青岛城投）。产业基金与银行授信支持（来源：2024年莱西人大）。</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园区目标总投资超100亿、产值超1000亿（来源：2014年环球网）。整车与电池产线投资强度高（来源：2014年行业分析）。智能工厂与研发资金需求（来源：2025年莱西人大）。</w:t>
      </w:r>
    </w:p>
    <w:p>
      <w:pPr>
        <w:spacing w:lineRule="exact" w:line="600" w:before="120" w:after="120"/>
        <w:ind w:firstLine="420"/>
        <w:jc w:val="left"/>
      </w:pPr>
      <w:r>
        <w:rPr>
          <w:rFonts w:ascii="楷体_GB2312" w:hAnsi="楷体_GB2312" w:eastAsia="楷体_GB2312"/>
          <w:b w:val="0"/>
          <w:color w:val="000000"/>
          <w:sz w:val="32"/>
        </w:rPr>
        <w:t>资本退出</w:t>
      </w:r>
    </w:p>
    <w:p>
      <w:pPr>
        <w:spacing w:lineRule="exact" w:line="600" w:before="0" w:after="0"/>
        <w:ind w:firstLine="420"/>
        <w:jc w:val="both"/>
      </w:pPr>
      <w:r>
        <w:rPr>
          <w:rFonts w:ascii="仿宋_GB2312" w:hAnsi="仿宋_GB2312" w:eastAsia="仿宋_GB2312"/>
          <w:b w:val="0"/>
          <w:color w:val="000000"/>
          <w:sz w:val="32"/>
        </w:rPr>
        <w:t>2022年定增退出收益超8000万元、保值增值（来源：2022年青岛城投）。城投完成使命退出、国资增值（来源：2022年青岛城投）。模式可复制推广（来源：2022年青岛城投）。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退出」展开系统梳理，其中「青岛城投2016年投资20亿参与二期、定增约2亿（来源：2016年青岛城投）」与「北汽新能源首轮定增约2亿、2022年退出收益超8000万（来源：2022年青岛城投）」等数据点清晰刻画了该维度的现实基础；青岛城投2016年投资20亿参与二期、定增约2亿（来源：2016年青岛城投）；北汽新能源首轮定增约2亿、2022年退出收益超8000万（来源：2022年青岛城投）；产业基金与银行授信支持（来源：2024年莱西人大）；园区目标总投资超100亿、产值超1000亿（来源：2014年环球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能源汽车整车与专用车制造在青岛市莱西市依托区域产业基础与政策赋能，已形成以量化事实为支撑的发展格局。北汽新能源莱西基地2014年开工、一二期总投资约50亿元（来源：2014年环球网）；莱西新能源集群2024年产值94.2亿、占规上16.7%（来源：2024年莱西人大）；2024年入选山东省支柱型雁阵产业集群（来源：2024年莱西人大）；姜山镇规划15平方公里新能源集聚区、千亩零部件园（来源：2024年姜山报道）；青岛国家高新区分园区培育范围承载（来源：2024年姜山报道）；园区基础设施完善、配套齐全（来源：2024年莱西人大）；集群含国轩电池、耐克森轮胎等45家零部件企业（来源：2024年莱西人大）；动力电池本地配套降低整车成本（来源：2024年莱西人大）。</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北汽新能源（青岛）莱西生产基地是莱西新能源汽车整车制造的核心载体，于2014年9月2日开工，一二期项目总投资约50亿元。一期建成总装、涂装、焊装三大工艺车间、形成5万辆生产能力；二期增加冲压工艺形成完整四大工艺、产能15万辆/年，二期项目总投资20亿元、占地1357亩、建筑面积约17万平方米、目标年产能25万辆，一二期总产能可达30万辆。项目直接创造就业岗位超3000个，目标园区总投资超100亿元、汽车产业产值超1000亿元，是北汽新能源京外产能战略布局的第一步。</w:t>
      </w:r>
    </w:p>
    <w:p>
      <w:pPr>
        <w:spacing w:lineRule="exact" w:line="600" w:before="0" w:after="0"/>
        <w:ind w:firstLine="420"/>
        <w:jc w:val="both"/>
      </w:pPr>
      <w:r>
        <w:rPr>
          <w:rFonts w:ascii="仿宋_GB2312" w:hAnsi="仿宋_GB2312" w:eastAsia="仿宋_GB2312"/>
          <w:b w:val="0"/>
          <w:color w:val="000000"/>
          <w:sz w:val="32"/>
        </w:rPr>
        <w:t>北京汽车制造厂（北汽制造）莱西基地是莱西新能源汽车整车与专用车制造的整车龙头企业，与国轩电池、耐克森轮胎等45家零部件企业共同构成「整车制造—动力电池—零部件生产」产业体系。2024年莱西新能源汽车产业完成产值94.2亿元、同比增长8.6%、占全市规上工业总产值16.7%，成功入选山东省支柱型雁阵产业集群。莱西新能源汽车产业集聚区2019年入选首批青岛市重点工业产业聚集区、2021年入选全省「十强」产业雁阵形集群，整车与专用车制造是其中的主导引擎。</w:t>
      </w:r>
    </w:p>
    <w:p>
      <w:pPr>
        <w:spacing w:lineRule="exact" w:line="600" w:before="0" w:after="0"/>
        <w:ind w:firstLine="420"/>
        <w:jc w:val="both"/>
      </w:pPr>
      <w:r>
        <w:rPr>
          <w:rFonts w:ascii="仿宋_GB2312" w:hAnsi="仿宋_GB2312" w:eastAsia="仿宋_GB2312"/>
          <w:b w:val="0"/>
          <w:color w:val="000000"/>
          <w:sz w:val="32"/>
        </w:rPr>
        <w:t>莱西新能源汽车产业集聚区（姜山镇核心区）规划15平方公里新能源汽车产业集聚区、列入青岛国家高新区分园区（培育）范围，并规划建设千亩级汽车零部件产业园。全镇拥有北汽制造等整车企业及国轩电池、耐克森轮胎等30余家规模以上零部件企业，形成以整车制造为主导、技术研发为驱动、动力电池与关键零部件联动发展的格局。2024年集群产值94.2亿元、集聚45家零部件企业（含14家高新技术企业、12家专精特新企业），是青岛国际汽车城核心区与新能源动力系统集群的空间载体。</w:t>
      </w:r>
    </w:p>
    <w:p>
      <w:pPr>
        <w:spacing w:lineRule="exact" w:line="600" w:before="0" w:after="0"/>
        <w:jc w:val="left"/>
      </w:pPr>
      <w:r>
        <w:rPr>
          <w:rFonts w:ascii="仿宋_GB2312" w:hAnsi="仿宋_GB2312" w:eastAsia="仿宋_GB2312"/>
          <w:b w:val="0"/>
          <w:color w:val="000000"/>
          <w:sz w:val="28"/>
        </w:rPr>
        <w:t>主要数据来源：北汽新能源莱西基地报道(环球网/青岛城投)；莱西市人大建议答复(2025)；青岛新闻省级集群报道(2026)；姜山镇绿色产业报道(2024)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