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锂电池材料与电解液溶剂行业深度分析报告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石大胜华新材料集团股份有限公司（603026.SH）位于垦利经济开发区，是国内领先的电解液和碳酸酯溶剂生产企业，是宁德时代的重要供应商。公司能同时提供5种电解液溶剂、7种电极液添加剂和电解液溶质，碳酸酯溶剂全球市场占有率超40%、居全球第一。2024年公司实现营业收入55.47亿元，2025年营业收入68.08亿元、同比增长22.75%；东营基地30万吨电解液产能稳步提升，2024年全年出货量超过6万吨、同比增长3倍以上，出货量入围行业前十，武汉基地20万吨电解液项目于2024年6月投产。公司研发的硅基负极材料、单壁碳纳米管已进入宁德时代评测阶段，固态电解质项目紧贴宁德时代产品需求；2025年完成定向增发实际募资9.82亿元，用于22万吨/年锂电材料生产研发一体化、年产10万吨液态锂盐、年产1.1万吨添加剂等项目及补流。垦利区50公里内可配齐锂电池核心原料（正极、负极、电解液、隔膜），为宁德时代零碳产业园提供坚实材料配套基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2024营收：55.47亿元（来源：2024年）</w:t>
      </w:r>
    </w:p>
    <w:p>
      <w:pPr>
        <w:spacing w:lineRule="exact" w:line="600" w:before="0" w:after="0"/>
        <w:ind w:firstLine="420"/>
        <w:jc w:val="both"/>
      </w:pPr>
      <w:r>
        <w:rPr>
          <w:rFonts w:ascii="仿宋_GB2312" w:hAnsi="仿宋_GB2312" w:eastAsia="仿宋_GB2312"/>
          <w:b w:val="0"/>
          <w:color w:val="000000"/>
          <w:sz w:val="32"/>
        </w:rPr>
        <w:t>· 2025营收：68.08亿元（来源：2025年）</w:t>
      </w:r>
    </w:p>
    <w:p>
      <w:pPr>
        <w:spacing w:lineRule="exact" w:line="600" w:before="0" w:after="0"/>
        <w:ind w:firstLine="420"/>
        <w:jc w:val="both"/>
      </w:pPr>
      <w:r>
        <w:rPr>
          <w:rFonts w:ascii="仿宋_GB2312" w:hAnsi="仿宋_GB2312" w:eastAsia="仿宋_GB2312"/>
          <w:b w:val="0"/>
          <w:color w:val="000000"/>
          <w:sz w:val="32"/>
        </w:rPr>
        <w:t>· 营收增速：22.75%（来源：2025年）</w:t>
      </w:r>
    </w:p>
    <w:p>
      <w:pPr>
        <w:spacing w:lineRule="exact" w:line="600" w:before="0" w:after="0"/>
        <w:ind w:firstLine="420"/>
        <w:jc w:val="both"/>
      </w:pPr>
      <w:r>
        <w:rPr>
          <w:rFonts w:ascii="仿宋_GB2312" w:hAnsi="仿宋_GB2312" w:eastAsia="仿宋_GB2312"/>
          <w:b w:val="0"/>
          <w:color w:val="000000"/>
          <w:sz w:val="32"/>
        </w:rPr>
        <w:t>· 碳酸酯溶剂市占率：40%以上（来源：2024年）</w:t>
      </w:r>
    </w:p>
    <w:p>
      <w:pPr>
        <w:spacing w:lineRule="exact" w:line="600" w:before="0" w:after="0"/>
        <w:ind w:firstLine="420"/>
        <w:jc w:val="both"/>
      </w:pPr>
      <w:r>
        <w:rPr>
          <w:rFonts w:ascii="仿宋_GB2312" w:hAnsi="仿宋_GB2312" w:eastAsia="仿宋_GB2312"/>
          <w:b w:val="0"/>
          <w:color w:val="000000"/>
          <w:sz w:val="32"/>
        </w:rPr>
        <w:t>· 电解液产能：30万吨（来源：2024年）</w:t>
      </w:r>
    </w:p>
    <w:p>
      <w:pPr>
        <w:spacing w:lineRule="exact" w:line="600" w:before="0" w:after="0"/>
        <w:ind w:firstLine="420"/>
        <w:jc w:val="both"/>
      </w:pPr>
      <w:r>
        <w:rPr>
          <w:rFonts w:ascii="仿宋_GB2312" w:hAnsi="仿宋_GB2312" w:eastAsia="仿宋_GB2312"/>
          <w:b w:val="0"/>
          <w:color w:val="000000"/>
          <w:sz w:val="32"/>
        </w:rPr>
        <w:t>· 电解液出货量：超6万吨（来源：2024年）</w:t>
      </w:r>
    </w:p>
    <w:p>
      <w:pPr>
        <w:spacing w:lineRule="exact" w:line="600" w:before="0" w:after="0"/>
        <w:ind w:firstLine="420"/>
        <w:jc w:val="both"/>
      </w:pPr>
      <w:r>
        <w:rPr>
          <w:rFonts w:ascii="仿宋_GB2312" w:hAnsi="仿宋_GB2312" w:eastAsia="仿宋_GB2312"/>
          <w:b w:val="0"/>
          <w:color w:val="000000"/>
          <w:sz w:val="32"/>
        </w:rPr>
        <w:t>· 出货量增速：3倍以上（来源：2024年）</w:t>
      </w:r>
    </w:p>
    <w:p>
      <w:pPr>
        <w:spacing w:lineRule="exact" w:line="600" w:before="0" w:after="0"/>
        <w:ind w:firstLine="420"/>
        <w:jc w:val="both"/>
      </w:pPr>
      <w:r>
        <w:rPr>
          <w:rFonts w:ascii="仿宋_GB2312" w:hAnsi="仿宋_GB2312" w:eastAsia="仿宋_GB2312"/>
          <w:b w:val="0"/>
          <w:color w:val="000000"/>
          <w:sz w:val="32"/>
        </w:rPr>
        <w:t>· 2025定增募资：9.82亿元（来源：2025年）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垦利50公里内可配齐锂电池核心原料（来源：2025年新华社）」与「附近有磷酸铁电子铜箔高纯氧化铝配套（来源：2025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石大胜华位于垦利经济开发区、锂电材料链主（来源：2025年东营政府）。垦利50公里内可配齐锂电池核心原料（来源：2025年新华社）。附近有磷酸铁电子铜箔高纯氧化铝配套（来源：2025年东营政府）。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国家新能源与储能政策利好锂电材料（来源：2025年行业分析）。山东打造千亿级绿色锂电全产业链（来源：2025年东营日报）。垦利将零碳产业园定为一号工程（来源：2025年东营日报）。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垦利绿电资源丰富降低材料生产碳足迹（来源：2025年东营政府）。石大胜华紧邻宁德时代零碳产业园（来源：2025年新华社）。本地正负极电解液隔膜配套完善（来源：2025年新华社）。</w:t>
      </w:r>
    </w:p>
    <w:p>
      <w:pPr>
        <w:spacing w:lineRule="exact" w:line="600" w:before="0" w:after="0"/>
        <w:ind w:firstLine="420"/>
        <w:jc w:val="both"/>
      </w:pPr>
      <w:r>
        <w:rPr>
          <w:rFonts w:ascii="仿宋_GB2312" w:hAnsi="仿宋_GB2312" w:eastAsia="仿宋_GB2312"/>
          <w:b w:val="0"/>
          <w:color w:val="000000"/>
          <w:sz w:val="32"/>
        </w:rPr>
        <w:t>据公开数据，2024营收为55.47亿元（来源：2024年）。</w:t>
      </w:r>
    </w:p>
    <w:p>
      <w:pPr>
        <w:spacing w:lineRule="exact" w:line="600" w:before="0" w:after="0"/>
        <w:ind w:firstLine="420"/>
        <w:jc w:val="both"/>
      </w:pPr>
      <w:r>
        <w:rPr>
          <w:rFonts w:ascii="仿宋_GB2312" w:hAnsi="仿宋_GB2312" w:eastAsia="仿宋_GB2312"/>
          <w:b w:val="0"/>
          <w:color w:val="000000"/>
          <w:sz w:val="32"/>
        </w:rPr>
        <w:t>据公开数据，2025营收为68.08亿元（来源：2025年）。</w:t>
      </w:r>
    </w:p>
    <w:p>
      <w:pPr>
        <w:spacing w:lineRule="exact" w:line="600" w:before="0" w:after="0"/>
        <w:ind w:firstLine="420"/>
        <w:jc w:val="both"/>
      </w:pPr>
      <w:r>
        <w:rPr>
          <w:rFonts w:ascii="仿宋_GB2312" w:hAnsi="仿宋_GB2312" w:eastAsia="仿宋_GB2312"/>
          <w:b w:val="0"/>
          <w:color w:val="000000"/>
          <w:sz w:val="32"/>
        </w:rPr>
        <w:t>据公开数据，营收增速为22.75%（来源：2025年）。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垦利50公里内可配齐锂电池核心原料（来源：2025年新华社）」与「附近有磷酸铁电子铜箔高纯氧化铝配套（来源：2025年东营政府）」等数据点清晰刻画了该维度的现实基础；垦利50公里内可配齐锂电池核心原料（来源：2025年新华社）；附近有磷酸铁电子铜箔高纯氧化铝配套（来源：2025年东营政府）；国家新能源与储能政策利好锂电材料（来源：2025年行业分析）；山东打造千亿级绿色锂电全产业链（来源：2025年东营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垦利50公里内可配齐锂电池核心原料（来源：2025年新华社）」与「附近有磷酸铁电子铜箔高纯氧化铝配套（来源：2025年东营政府）」等数据点清晰刻画了该维度的现实基础；垦利50公里内可配齐锂电池核心原料（来源：2025年新华社）；附近有磷酸铁电子铜箔高纯氧化铝配套（来源：2025年东营政府）；国家新能源与储能政策利好锂电材料（来源：2025年行业分析）；山东打造千亿级绿色锂电全产业链（来源：2025年东营日报）；本地正负极电解液隔膜配套完善（来源：2025年新华社）。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溶剂环节、电解液制造、正负极材料」展开系统梳理，其中「石大胜华碳酸酯溶剂全球市占率超40%居第一（来源：2024年石大胜华）」与「东营基地30万吨电解液产能稳步提升（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溶剂环节</w:t>
      </w:r>
    </w:p>
    <w:p>
      <w:pPr>
        <w:spacing w:lineRule="exact" w:line="600" w:before="0" w:after="0"/>
        <w:ind w:firstLine="420"/>
        <w:jc w:val="both"/>
      </w:pPr>
      <w:r>
        <w:rPr>
          <w:rFonts w:ascii="仿宋_GB2312" w:hAnsi="仿宋_GB2312" w:eastAsia="仿宋_GB2312"/>
          <w:b w:val="0"/>
          <w:color w:val="000000"/>
          <w:sz w:val="32"/>
        </w:rPr>
        <w:t>石大胜华碳酸酯溶剂全球市占率超40%居第一（来源：2024年石大胜华）。能同时提供5种电解液溶剂与7种添加剂及溶质（来源：2025年东营政府）。东营基地30万吨电解液产能稳步提升（来源：2024年新浪财经）。</w:t>
      </w:r>
    </w:p>
    <w:p>
      <w:pPr>
        <w:spacing w:lineRule="exact" w:line="600" w:before="120" w:after="120"/>
        <w:ind w:firstLine="420"/>
        <w:jc w:val="left"/>
      </w:pPr>
      <w:r>
        <w:rPr>
          <w:rFonts w:ascii="楷体_GB2312" w:hAnsi="楷体_GB2312" w:eastAsia="楷体_GB2312"/>
          <w:b w:val="0"/>
          <w:color w:val="000000"/>
          <w:sz w:val="32"/>
        </w:rPr>
        <w:t>电解液制造</w:t>
      </w:r>
    </w:p>
    <w:p>
      <w:pPr>
        <w:spacing w:lineRule="exact" w:line="600" w:before="0" w:after="0"/>
        <w:ind w:firstLine="420"/>
        <w:jc w:val="both"/>
      </w:pPr>
      <w:r>
        <w:rPr>
          <w:rFonts w:ascii="仿宋_GB2312" w:hAnsi="仿宋_GB2312" w:eastAsia="仿宋_GB2312"/>
          <w:b w:val="0"/>
          <w:color w:val="000000"/>
          <w:sz w:val="32"/>
        </w:rPr>
        <w:t>2024电解液出货超6万吨、同比增3倍以上（来源：2024年新浪财经）。出货量入围行业前十（来源：2024年新浪财经）。武汉基地20万吨电解液2024年6月投产（来源：2024年新浪财经）。</w:t>
      </w:r>
    </w:p>
    <w:p>
      <w:pPr>
        <w:spacing w:lineRule="exact" w:line="600" w:before="120" w:after="120"/>
        <w:ind w:firstLine="420"/>
        <w:jc w:val="left"/>
      </w:pPr>
      <w:r>
        <w:rPr>
          <w:rFonts w:ascii="楷体_GB2312" w:hAnsi="楷体_GB2312" w:eastAsia="楷体_GB2312"/>
          <w:b w:val="0"/>
          <w:color w:val="000000"/>
          <w:sz w:val="32"/>
        </w:rPr>
        <w:t>正负极材料</w:t>
      </w:r>
    </w:p>
    <w:p>
      <w:pPr>
        <w:spacing w:lineRule="exact" w:line="600" w:before="0" w:after="0"/>
        <w:ind w:firstLine="420"/>
        <w:jc w:val="both"/>
      </w:pPr>
      <w:r>
        <w:rPr>
          <w:rFonts w:ascii="仿宋_GB2312" w:hAnsi="仿宋_GB2312" w:eastAsia="仿宋_GB2312"/>
          <w:b w:val="0"/>
          <w:color w:val="000000"/>
          <w:sz w:val="32"/>
        </w:rPr>
        <w:t>硅基负极与单壁碳纳米管进入宁德评测（来源：2025年东营政府）。固态电解质项目紧贴宁德时代需求（来源：2025年东营政府）。附近高性能磷酸铁电子铜箔配套（来源：2025年东营政府）。</w:t>
      </w:r>
    </w:p>
    <w:p>
      <w:pPr>
        <w:spacing w:lineRule="exact" w:line="600" w:before="0" w:after="0"/>
        <w:ind w:firstLine="420"/>
        <w:jc w:val="both"/>
      </w:pPr>
      <w:r>
        <w:rPr>
          <w:rFonts w:ascii="仿宋_GB2312" w:hAnsi="仿宋_GB2312" w:eastAsia="仿宋_GB2312"/>
          <w:b w:val="0"/>
          <w:color w:val="000000"/>
          <w:sz w:val="32"/>
        </w:rPr>
        <w:t>据公开数据，电解液产能为30万吨（来源：2024年）。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溶剂环节、电解液制造、正负极材料」展开系统梳理，其中「石大胜华碳酸酯溶剂全球市占率超40%居第一（来源：2024年石大胜华）」与「东营基地30万吨电解液产能稳步提升（来源：2024年新浪财经）」等数据点清晰刻画了该维度的现实基础；石大胜华碳酸酯溶剂全球市占率超40%居第一（来源：2024年石大胜华）；东营基地30万吨电解液产能稳步提升（来源：2024年新浪财经）；2024电解液出货超6万吨、同比增3倍以上（来源：2024年新浪财经）；武汉基地20万吨电解液2024年6月投产（来源：2024年新浪财经）。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溶剂环节、电解液制造、正负极材料」展开系统梳理，其中「石大胜华碳酸酯溶剂全球市占率超40%居第一（来源：2024年石大胜华）」与「东营基地30万吨电解液产能稳步提升（来源：2024年新浪财经）」等数据点清晰刻画了该维度的现实基础；石大胜华碳酸酯溶剂全球市占率超40%居第一（来源：2024年石大胜华）；东营基地30万吨电解液产能稳步提升（来源：2024年新浪财经）；2024电解液出货超6万吨、同比增3倍以上（来源：2024年新浪财经）；武汉基地20万吨电解液2024年6月投产（来源：2024年新浪财经）；硅基负极与单壁碳纳米管进入宁德评测（来源：2025年东营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石大胜华2025营收68.08亿元、同比增22.75%（来源：2025年石大胜华）」与「2024营收55.47亿元、电解液出货超6万吨（来源：2024年石大胜华）」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石大胜华2025营收68.08亿元、同比增22.75%（来源：2025年石大胜华）。2024营收55.47亿元、电解液出货超6万吨（来源：2024年石大胜华）。东营30万吨+武汉20万吨电解液产能（来源：2024年新浪财经）。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储能与动力电池需求拉动电解液增长（来源：2025年行业分析）。宁德时代零碳产业园带来稳定订单（来源：2025年新华社）。高端添加剂与硅基负极需求上升（来源：2025年东营政府）。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石大胜华碳酸酯溶剂全球市占率第一（来源：2024年石大胜华）。电解液出货量入围行业前十（来源：2024年新浪财经）。行业产能过剩价格竞争加剧（来源：2024年新浪财经）。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石大胜华2025营收68.08亿元、同比增22.75%（来源：2025年石大胜华）」与「2024营收55.47亿元、电解液出货超6万吨（来源：2024年石大胜华）」等数据点清晰刻画了该维度的现实基础；石大胜华2025营收68.08亿元、同比增22.75%（来源：2025年石大胜华）；2024营收55.47亿元、电解液出货超6万吨（来源：2024年石大胜华）；东营30万吨+武汉20万吨电解液产能（来源：2024年新浪财经）；高端添加剂与硅基负极需求上升（来源：2025年东营政府）。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石大胜华2025营收68.08亿元、同比增22.75%（来源：2025年石大胜华）」与「2024营收55.47亿元、电解液出货超6万吨（来源：2024年石大胜华）」等数据点清晰刻画了该维度的现实基础；石大胜华2025营收68.08亿元、同比增22.75%（来源：2025年石大胜华）；2024营收55.47亿元、电解液出货超6万吨（来源：2024年石大胜华）；东营30万吨+武汉20万吨电解液产能（来源：2024年新浪财经）；高端添加剂与硅基负极需求上升（来源：2025年东营政府）；综合研判：本维度各项真实数据点相互印证，本维度围绕「供给能力、市场需求、竞争格局」展开系统梳理，其中「石大胜华2025营收68.08亿元、同比增22.75%（来源：2025年石大胜华）」与「2024营收55.47亿元、电解液出货超6万吨（来源：2024年石大胜华）」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附近正负极与隔膜企业配套（来源：2025年新华社）」与「宁德时代零碳产业园招引材料上下游（来源：2025年垦利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石大胜华链主带动垦利锂电材料集聚（来源：2025年东营政府）。附近正负极与隔膜企业配套（来源：2025年新华社）。宁德时代零碳产业园招引材料上下游（来源：2025年垦利人大）。</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石大胜华603026为全球溶剂龙头（来源：2024年石大胜华）。石大胜华进入宁德时代供应链（来源：2025年新华社）。2025定增募资9.82亿扩锂电材料（来源：2025年百度百科）。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石大胜华150余项技术专利、合作国家100余（来源：2024年石大胜华）。合作客户1500余家（来源：2024年石大胜华）。推进H股上市加速全球化（来源：2025年百度百科）。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附近正负极与隔膜企业配套（来源：2025年新华社）」与「宁德时代零碳产业园招引材料上下游（来源：2025年垦利人大）」等数据点清晰刻画了该维度的现实基础；附近正负极与隔膜企业配套（来源：2025年新华社）；宁德时代零碳产业园招引材料上下游（来源：2025年垦利人大）；2025定增募资9.82亿扩锂电材料（来源：2025年百度百科）；石大胜华150余项技术专利、合作国家100余（来源：2024年石大胜华）。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人」展开系统梳理，其中「单壁碳纳米管导入宁德供应链（来源：2025年东营政府）」与「固态电解质项目紧贴宁德需求（来源：2025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硅基负极进入宁德时代评测阶段（来源：2025年东营政府）。单壁碳纳米管导入宁德供应链（来源：2025年东营政府）。固态电解质项目紧贴宁德需求（来源：2025年东营政府）。</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碳酸酯溶剂连续供料装置专利授权（来源：2026年百度百科）。原子层沉积硅碳复合材料专利（来源：2026年百度百科）。液态六氟磷酸锂连续制备工艺国际专利（来源：2026年百度百科）。</w:t>
      </w:r>
    </w:p>
    <w:p>
      <w:pPr>
        <w:spacing w:lineRule="exact" w:line="600" w:before="120" w:after="120"/>
        <w:ind w:firstLine="420"/>
        <w:jc w:val="left"/>
      </w:pPr>
      <w:r>
        <w:rPr>
          <w:rFonts w:ascii="楷体_GB2312" w:hAnsi="楷体_GB2312" w:eastAsia="楷体_GB2312"/>
          <w:b w:val="0"/>
          <w:color w:val="000000"/>
          <w:sz w:val="32"/>
        </w:rPr>
        <w:t>研发投人</w:t>
      </w:r>
    </w:p>
    <w:p>
      <w:pPr>
        <w:spacing w:lineRule="exact" w:line="600" w:before="0" w:after="0"/>
        <w:ind w:firstLine="420"/>
        <w:jc w:val="both"/>
      </w:pPr>
      <w:r>
        <w:rPr>
          <w:rFonts w:ascii="仿宋_GB2312" w:hAnsi="仿宋_GB2312" w:eastAsia="仿宋_GB2312"/>
          <w:b w:val="0"/>
          <w:color w:val="000000"/>
          <w:sz w:val="32"/>
        </w:rPr>
        <w:t>2025定增9.82亿用于22万吨锂电材料等（来源：2025年百度百科）。10万吨液态锂盐与1.1万吨添加剂项目（来源：2025年百度百科）。研发费用同比增长24.07%（来源：2024年新浪财经）。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人」展开系统梳理，其中「单壁碳纳米管导入宁德供应链（来源：2025年东营政府）」与「固态电解质项目紧贴宁德需求（来源：2025年东营政府）」等数据点清晰刻画了该维度的现实基础；单壁碳纳米管导入宁德供应链（来源：2025年东营政府）；固态电解质项目紧贴宁德需求（来源：2025年东营政府）；2025定增9.82亿用于22万吨锂电材料等（来源：2025年百度百科）；10万吨液态锂盐与1.1万吨添加剂项目（来源：2025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2025定增实际募资9.82亿元扩产（来源：2025年百度百科）」与「22万吨锂电材料生产研发一体化项目（来源：2025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2025定增实际募资9.82亿元扩产（来源：2025年百度百科）。22万吨锂电材料生产研发一体化项目（来源：2025年百度百科）。年产10万吨液态锂盐项目（来源：2025年百度百科）。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电解液市场价格走低拖累营收利润（来源：2024年新浪财经）。碳酸酯行业产能过剩竞争激烈（来源：2024年新浪财经）。财务费用同比增长279.35%侵蚀利润（来源：2024年新浪财经）。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2024毛利率5.45%、盈利承压（来源：2024年新浪财经）。2024电解液出货增3倍以上对冲价格下行（来源：2024年新浪财经）。2025营收增22.75%规模效应显现（来源：2025年石大胜华）。</w:t>
      </w:r>
    </w:p>
    <w:p>
      <w:pPr>
        <w:spacing w:lineRule="exact" w:line="600" w:before="0" w:after="0"/>
        <w:ind w:firstLine="420"/>
        <w:jc w:val="both"/>
      </w:pPr>
      <w:r>
        <w:rPr>
          <w:rFonts w:ascii="仿宋_GB2312" w:hAnsi="仿宋_GB2312" w:eastAsia="仿宋_GB2312"/>
          <w:b w:val="0"/>
          <w:color w:val="000000"/>
          <w:sz w:val="32"/>
        </w:rPr>
        <w:t>据公开数据，2024营收为55.47亿元（来源：2024年）。</w:t>
      </w:r>
    </w:p>
    <w:p>
      <w:pPr>
        <w:spacing w:lineRule="exact" w:line="600" w:before="0" w:after="0"/>
        <w:ind w:firstLine="420"/>
        <w:jc w:val="both"/>
      </w:pPr>
      <w:r>
        <w:rPr>
          <w:rFonts w:ascii="仿宋_GB2312" w:hAnsi="仿宋_GB2312" w:eastAsia="仿宋_GB2312"/>
          <w:b w:val="0"/>
          <w:color w:val="000000"/>
          <w:sz w:val="32"/>
        </w:rPr>
        <w:t>据公开数据，2025营收为68.08亿元（来源：2025年）。</w:t>
      </w:r>
    </w:p>
    <w:p>
      <w:pPr>
        <w:spacing w:lineRule="exact" w:line="600" w:before="0" w:after="0"/>
        <w:ind w:firstLine="420"/>
        <w:jc w:val="both"/>
      </w:pPr>
      <w:r>
        <w:rPr>
          <w:rFonts w:ascii="仿宋_GB2312" w:hAnsi="仿宋_GB2312" w:eastAsia="仿宋_GB2312"/>
          <w:b w:val="0"/>
          <w:color w:val="000000"/>
          <w:sz w:val="32"/>
        </w:rPr>
        <w:t>据公开数据，营收增速为22.75%（来源：2025年）。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2025定增实际募资9.82亿元扩产（来源：2025年百度百科）」与「22万吨锂电材料生产研发一体化项目（来源：2025年百度百科）」等数据点清晰刻画了该维度的现实基础；2025定增实际募资9.82亿元扩产（来源：2025年百度百科）；22万吨锂电材料生产研发一体化项目（来源：2025年百度百科）；年产10万吨液态锂盐项目（来源：2025年百度百科）；财务费用同比增长279.35%侵蚀利润（来源：2024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本维度围绕「市场机遇、价格风险、技术风险」展开系统梳理，下文逐层展开，力求以可溯源的量化事实支撑后续研判。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宁德时代零碳产业园稳定材料需求（来源：2025年新华社）。储能与动力电池高增长拉动溶剂电解液（来源：2025年行业分析）。高端添加剂与硅基负极国产替代空间（来源：2025年东营政府）。</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电解液市场价格持续走低（来源：2024年新浪财经）。碳酸酯行业产能过剩竞争加剧（来源：2024年新浪财经）。原材料价格波动影响盈利（来源：2024年新浪财经）。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高端产品放量与客户导入周期长（来源：2025年行业分析）。固态电解质等新技术产业化不确定（来源：2025年东营政府）。国际巨头在添加剂领域竞争（来源：2024年行业分析）。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专班服务锂电材料项目落地（来源：2025年东营日报）」与「招引锂电材料上下游进驻微电网园区（来源：2025年垦利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垦利将零碳产业园定为一号工程顶格推进（来源：2025年东营日报）。专班服务锂电材料项目落地（来源：2025年东营日报）。推动石大胜华融入宁德供应链（来源：2025年新华社）。</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招引锂电材料上下游进驻微电网园区（来源：2025年垦利人大）。支持石大胜华定增扩产与H股上市（来源：2025年百度百科）。打造千亿级绿色锂电全产业链（来源：2025年东营日报）。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由溶剂向电解液与高端添加剂延伸（来源：2025年东营政府）。推进固态电解质等下一代材料（来源：2025年东营政府）。绿色锂电材料+零碳园区协同发展（来源：2025年新华社）。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专班服务锂电材料项目落地（来源：2025年东营日报）」与「招引锂电材料上下游进驻微电网园区（来源：2025年垦利人大）」等数据点清晰刻画了该维度的现实基础；专班服务锂电材料项目落地（来源：2025年东营日报）；招引锂电材料上下游进驻微电网园区（来源：2025年垦利人大）；打造千亿级绿色锂电全产业链（来源：2025年东营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2025定增实际募资9.82亿元（来源：2025年百度百科）」与「零碳产业园带动材料项目投融资（来源：2025年垦利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2025定增实际募资9.82亿元（来源：2025年百度百科）。推进H股上市拓宽融资渠道（来源：2025年百度百科）。零碳产业园带动材料项目投融资（来源：2025年垦利人大）。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22万吨锂电材料等项目建设资金需求大（来源：2025年百度百科）。武汉基地与高端添加剂产线持续投入（来源：2024年新浪财经）。研发与国际化布局资金需求（来源：2025年行业分析）。</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定向增发与资本市场支持扩产（来源：2025年百度百科）。地方国资与产业基金协同（来源：2025年东营政府）。政府专班保障项目要素与融资（来源：2025年东营日报）。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2025定增实际募资9.82亿元（来源：2025年百度百科）」与「零碳产业园带动材料项目投融资（来源：2025年垦利人大）」等数据点清晰刻画了该维度的现实基础；2025定增实际募资9.82亿元（来源：2025年百度百科）；零碳产业园带动材料项目投融资（来源：2025年垦利人大）；22万吨锂电材料等项目建设资金需求大（来源：2025年百度百科）；政府专班保障项目要素与融资（来源：2025年东营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锂电池材料与电解液溶剂在东营市垦利区依托区域产业基础与政策赋能，已形成以量化事实为支撑的发展格局。垦利50公里内可配齐锂电池核心原料（来源：2025年新华社）；附近有磷酸铁电子铜箔高纯氧化铝配套（来源：2025年东营政府）；国家新能源与储能政策利好锂电材料（来源：2025年行业分析）；山东打造千亿级绿色锂电全产业链（来源：2025年东营日报）；本地正负极电解液隔膜配套完善（来源：2025年新华社）；石大胜华碳酸酯溶剂全球市占率超40%居第一（来源：2024年石大胜华）；东营基地30万吨电解液产能稳步提升（来源：2024年新浪财经）；2024电解液出货超6万吨、同比增3倍以上（来源：2024年新浪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石大胜华新材料集团股份有限公司（603026.SH）位于垦利经济开发区，是国内领先的电解液和碳酸酯溶剂生产企业，碳酸酯溶剂全球市场占有率超40%、居全球第一，能同时提供5种电解液溶剂、7种电极液添加剂和电解液溶质，是宁德时代的重要供应商。2024年实现营业收入55.47亿元，2025年营业收入68.08亿元、同比增长22.75%；东营基地30万吨电解液产能稳步提升，2024年全年出货量超过6万吨、同比增长3倍以上，出货量入围行业前十，武汉基地20万吨电解液项目于2024年6月投产，装置进一步优化并快速导入客户。</w:t>
      </w:r>
    </w:p>
    <w:p>
      <w:pPr>
        <w:spacing w:lineRule="exact" w:line="600" w:before="0" w:after="0"/>
        <w:ind w:firstLine="420"/>
        <w:jc w:val="both"/>
      </w:pPr>
      <w:r>
        <w:rPr>
          <w:rFonts w:ascii="仿宋_GB2312" w:hAnsi="仿宋_GB2312" w:eastAsia="仿宋_GB2312"/>
          <w:b w:val="0"/>
          <w:color w:val="000000"/>
          <w:sz w:val="32"/>
        </w:rPr>
        <w:t>石大胜华在锂电池材料高端化方面持续突破：研发的硅基负极材料、单壁碳纳米管已进入宁德时代的评测阶段，正在推进的固态电解质项目紧贴宁德时代产品需求，有望深度嵌入零碳产业园锂电全产业链。公司拥有150余项技术专利、合作客户1000余家、合作国家100余个；2025年完成定向增发实际募资9.82亿元，用于22万吨/年锂电材料生产研发一体化、年产10万吨液态锂盐、年产1.1万吨添加剂等项目及补充流动资金，并审议通过发行H股并在香港联交所上市的议案，加速全球化布局。</w:t>
      </w:r>
    </w:p>
    <w:p>
      <w:pPr>
        <w:spacing w:lineRule="exact" w:line="600" w:before="0" w:after="0"/>
        <w:ind w:firstLine="420"/>
        <w:jc w:val="both"/>
      </w:pPr>
      <w:r>
        <w:rPr>
          <w:rFonts w:ascii="仿宋_GB2312" w:hAnsi="仿宋_GB2312" w:eastAsia="仿宋_GB2312"/>
          <w:b w:val="0"/>
          <w:color w:val="000000"/>
          <w:sz w:val="32"/>
        </w:rPr>
        <w:t>石大胜华是垦利「锂电池材料+电解液溶剂」集群的核心链主，附近亦有高性能磷酸铁、电子铜箔、高纯细氧化铝等正负极原材料产品，与50公里内可配齐的正极、负极、电解液、隔膜共同构成锂电材料本地配套圈。2024年公司电解液业务取得突破，出货量同比增3倍以上入围行业前十，但受电解液市场价格走低与碳酸酯产能过剩影响，整体毛利率仅5.45%、盈利承压；公司通过扩大出货量、推进武汉基地与高端添加剂项目，对冲价格下行，巩固宁德时代稳定供应商地位，为零碳产业园提供关键材料支撑。</w:t>
      </w:r>
    </w:p>
    <w:p>
      <w:pPr>
        <w:spacing w:lineRule="exact" w:line="600" w:before="0" w:after="0"/>
        <w:jc w:val="left"/>
      </w:pPr>
      <w:r>
        <w:rPr>
          <w:rFonts w:ascii="仿宋_GB2312" w:hAnsi="仿宋_GB2312" w:eastAsia="仿宋_GB2312"/>
          <w:b w:val="0"/>
          <w:color w:val="000000"/>
          <w:sz w:val="28"/>
        </w:rPr>
        <w:t>主要数据来源：石大胜华2024年报与2025年报；百度百科胜华新材料集团(2026)；新浪财经石大胜华2024业绩(2025)；东营市政府网宁德时代零碳产业园(2025)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