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半挂车与运输专用车制造行业深度分析报告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蒙阴县半挂车与运输专用车制造是专用车产业的主力板块，全县专用车具备年产半挂车10万台、特种车3万台的制造能力，锣响、九州产销量稳居全国前三，锣响仓栅式半挂车产销量连续多年全国第一。锣响汽车注册资金5000万元、占地1100余亩、拥有20万平方米高标准车间，2025年销售各类挂车26000余台、实现销售收入21亿元；九州汽车注册资本5000万元，2011年投资近6亿元建300亩新厂区，形成年产2万台以上专用车生产线。产业制造工艺先进，锣响2016年上机器人焊接线、2017年电泳涂装线、2019年车桥自动化线、2020年智能化装配线，并研发铝合金钢双质材料轻量化挂车与半挂车混合动力系统。产品覆盖全国所有省份并出口海外，2025年出口挂车1400多辆、出口额1.4亿元，出口激增300%，在国内外市场占据重要地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半挂车年产能：10万台（来源：2024年）</w:t>
      </w:r>
    </w:p>
    <w:p>
      <w:pPr>
        <w:spacing w:lineRule="exact" w:line="600" w:before="0" w:after="0"/>
        <w:ind w:firstLine="420"/>
        <w:jc w:val="both"/>
      </w:pPr>
      <w:r>
        <w:rPr>
          <w:rFonts w:ascii="仿宋_GB2312" w:hAnsi="仿宋_GB2312" w:eastAsia="仿宋_GB2312"/>
          <w:b w:val="0"/>
          <w:color w:val="000000"/>
          <w:sz w:val="32"/>
        </w:rPr>
        <w:t>· 特种车年产能：3万台（来源：2024年）</w:t>
      </w:r>
    </w:p>
    <w:p>
      <w:pPr>
        <w:spacing w:lineRule="exact" w:line="600" w:before="0" w:after="0"/>
        <w:ind w:firstLine="420"/>
        <w:jc w:val="both"/>
      </w:pPr>
      <w:r>
        <w:rPr>
          <w:rFonts w:ascii="仿宋_GB2312" w:hAnsi="仿宋_GB2312" w:eastAsia="仿宋_GB2312"/>
          <w:b w:val="0"/>
          <w:color w:val="000000"/>
          <w:sz w:val="32"/>
        </w:rPr>
        <w:t>· 锣响2025年销量：26000余台（来源：2025年）</w:t>
      </w:r>
    </w:p>
    <w:p>
      <w:pPr>
        <w:spacing w:lineRule="exact" w:line="600" w:before="0" w:after="0"/>
        <w:ind w:firstLine="420"/>
        <w:jc w:val="both"/>
      </w:pPr>
      <w:r>
        <w:rPr>
          <w:rFonts w:ascii="仿宋_GB2312" w:hAnsi="仿宋_GB2312" w:eastAsia="仿宋_GB2312"/>
          <w:b w:val="0"/>
          <w:color w:val="000000"/>
          <w:sz w:val="32"/>
        </w:rPr>
        <w:t>· 锣响2025年销售收入：21亿元（来源：2025年）</w:t>
      </w:r>
    </w:p>
    <w:p>
      <w:pPr>
        <w:spacing w:lineRule="exact" w:line="600" w:before="0" w:after="0"/>
        <w:ind w:firstLine="420"/>
        <w:jc w:val="both"/>
      </w:pPr>
      <w:r>
        <w:rPr>
          <w:rFonts w:ascii="仿宋_GB2312" w:hAnsi="仿宋_GB2312" w:eastAsia="仿宋_GB2312"/>
          <w:b w:val="0"/>
          <w:color w:val="000000"/>
          <w:sz w:val="32"/>
        </w:rPr>
        <w:t>· 九州新厂区投资：近6亿元（来源：2011年）</w:t>
      </w:r>
    </w:p>
    <w:p>
      <w:pPr>
        <w:spacing w:lineRule="exact" w:line="600" w:before="0" w:after="0"/>
        <w:ind w:firstLine="420"/>
        <w:jc w:val="both"/>
      </w:pPr>
      <w:r>
        <w:rPr>
          <w:rFonts w:ascii="仿宋_GB2312" w:hAnsi="仿宋_GB2312" w:eastAsia="仿宋_GB2312"/>
          <w:b w:val="0"/>
          <w:color w:val="000000"/>
          <w:sz w:val="32"/>
        </w:rPr>
        <w:t>· 九州专用车年产能：2万台以上（来源：2011年）</w:t>
      </w:r>
    </w:p>
    <w:p>
      <w:pPr>
        <w:spacing w:lineRule="exact" w:line="600" w:before="0" w:after="0"/>
        <w:ind w:firstLine="420"/>
        <w:jc w:val="both"/>
      </w:pPr>
      <w:r>
        <w:rPr>
          <w:rFonts w:ascii="仿宋_GB2312" w:hAnsi="仿宋_GB2312" w:eastAsia="仿宋_GB2312"/>
          <w:b w:val="0"/>
          <w:color w:val="000000"/>
          <w:sz w:val="32"/>
        </w:rPr>
        <w:t>· 2025年出口额：1.4亿元（来源：2025年）</w:t>
      </w:r>
    </w:p>
    <w:p>
      <w:pPr>
        <w:spacing w:lineRule="exact" w:line="600" w:before="0" w:after="0"/>
        <w:ind w:firstLine="420"/>
        <w:jc w:val="both"/>
      </w:pPr>
      <w:r>
        <w:rPr>
          <w:rFonts w:ascii="仿宋_GB2312" w:hAnsi="仿宋_GB2312" w:eastAsia="仿宋_GB2312"/>
          <w:b w:val="0"/>
          <w:color w:val="000000"/>
          <w:sz w:val="32"/>
        </w:rPr>
        <w:t>· 专利申报量：155项（来源：2025年）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专用车具备年产半挂车10万台、特种车3万台制造能力（来源：2024年县工信局访谈）」与「出台新国标挂车扶持政策引导产品升级（来源：2025年锣响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专用车具备年产半挂车10万台、特种车3万台制造能力（来源：2024年县工信局访谈）。蒙阴将专用车列为装备制造优势产业重点培育（来源：2024年县工信局访谈）。</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实施生态工业强县突破年行动、推动专用车高端化品牌化（来源：2024年县工信局访谈）。出台新国标挂车扶持政策引导产品升级（来源：2025年锣响官网）。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锣响占地1100余亩、拥有20万平方米高标准生产车间（来源：2025年锣响官网）。蒙阴经济开发区规上工业总产值115.8亿元、增9.9%（来源：2024年蒙阴经济开发区公报）。</w:t>
      </w:r>
    </w:p>
    <w:p>
      <w:pPr>
        <w:spacing w:lineRule="exact" w:line="600" w:before="0" w:after="0"/>
        <w:ind w:firstLine="420"/>
        <w:jc w:val="both"/>
      </w:pPr>
      <w:r>
        <w:rPr>
          <w:rFonts w:ascii="仿宋_GB2312" w:hAnsi="仿宋_GB2312" w:eastAsia="仿宋_GB2312"/>
          <w:b w:val="0"/>
          <w:color w:val="000000"/>
          <w:sz w:val="32"/>
        </w:rPr>
        <w:t>据公开数据，九州新厂区投资为近6亿元（来源：2011年）。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专用车具备年产半挂车10万台、特种车3万台制造能力（来源：2024年县工信局访谈）」与「出台新国标挂车扶持政策引导产品升级（来源：2025年锣响官网）」等数据点清晰刻画了该维度的现实基础；专用车具备年产半挂车10万台、特种车3万台制造能力（来源：2024年县工信局访谈）；出台新国标挂车扶持政策引导产品升级（来源：2025年锣响官网）；锣响占地1100余亩、拥有20万平方米高标准生产车间（来源：2025年锣响官网）；蒙阴经济开发区规上工业总产值115.8亿元、增9.9%（来源：2024年蒙阴经济开发区公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专用车具备年产半挂车10万台、特种车3万台制造能力（来源：2024年县工信局访谈）」与「出台新国标挂车扶持政策引导产品升级（来源：2025年锣响官网）」等数据点清晰刻画了该维度的现实基础；专用车具备年产半挂车10万台、特种车3万台制造能力（来源：2024年县工信局访谈）；出台新国标挂车扶持政策引导产品升级（来源：2025年锣响官网）；锣响占地1100余亩、拥有20万平方米高标准生产车间（来源：2025年锣响官网）；蒙阴经济开发区规上工业总产值115.8亿元、增9.9%（来源：2024年蒙阴经济开发区公报）；据公开数据，九州新厂区投资为近6亿元（来源：2011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锣响2016年机器人焊接线、2017年电泳涂装线（来源：2025年锣响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以钢材、铝材等原材料经冲压焊接成型制造半挂车（来源：2025年锣响官网）。铝合金钢双质材料轻量化挂车降低自重（来源：2025年锣响官网）。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锣响2016年机器人焊接线、2017年电泳涂装线（来源：2025年锣响官网）。2019年车桥自动化线、2020年智能化装配线（来源：2025年锣响官网）。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产品覆盖全国所有省份并出口海外（来源：2025年锣响官网）。应用于物流运输、工程建设等专用运输场景（来源：2024年县工信局访谈）。</w:t>
      </w:r>
    </w:p>
    <w:p>
      <w:pPr>
        <w:spacing w:lineRule="exact" w:line="600" w:before="0" w:after="0"/>
        <w:ind w:firstLine="420"/>
        <w:jc w:val="both"/>
      </w:pPr>
      <w:r>
        <w:rPr>
          <w:rFonts w:ascii="仿宋_GB2312" w:hAnsi="仿宋_GB2312" w:eastAsia="仿宋_GB2312"/>
          <w:b w:val="0"/>
          <w:color w:val="000000"/>
          <w:sz w:val="32"/>
        </w:rPr>
        <w:t>据公开数据，半挂车年产能为10万台（来源：2024年）。</w:t>
      </w:r>
    </w:p>
    <w:p>
      <w:pPr>
        <w:spacing w:lineRule="exact" w:line="600" w:before="0" w:after="0"/>
        <w:ind w:firstLine="420"/>
        <w:jc w:val="both"/>
      </w:pPr>
      <w:r>
        <w:rPr>
          <w:rFonts w:ascii="仿宋_GB2312" w:hAnsi="仿宋_GB2312" w:eastAsia="仿宋_GB2312"/>
          <w:b w:val="0"/>
          <w:color w:val="000000"/>
          <w:sz w:val="32"/>
        </w:rPr>
        <w:t>据公开数据，特种车年产能为3万台（来源：2024年）。</w:t>
      </w:r>
    </w:p>
    <w:p>
      <w:pPr>
        <w:spacing w:lineRule="exact" w:line="600" w:before="0" w:after="0"/>
        <w:ind w:firstLine="420"/>
        <w:jc w:val="both"/>
      </w:pPr>
      <w:r>
        <w:rPr>
          <w:rFonts w:ascii="仿宋_GB2312" w:hAnsi="仿宋_GB2312" w:eastAsia="仿宋_GB2312"/>
          <w:b w:val="0"/>
          <w:color w:val="000000"/>
          <w:sz w:val="32"/>
        </w:rPr>
        <w:t>据公开数据，九州专用车年产能为2万台以上（来源：2011年）。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锣响2016年机器人焊接线、2017年电泳涂装线（来源：2025年锣响官网）」等数据点清晰刻画了该维度的现实基础；锣响2016年机器人焊接线、2017年电泳涂装线（来源：2025年锣响官网）；据公开数据，半挂车年产能为10万台（来源：2024年）；据公开数据，特种车年产能为3万台（来源：2024年）；据公开数据，九州专用车年产能为2万台以上（来源：2011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锣响2016年机器人焊接线、2017年电泳涂装线（来源：2025年锣响官网）」等数据点清晰刻画了该维度的现实基础；锣响2016年机器人焊接线、2017年电泳涂装线（来源：2025年锣响官网）；据公开数据，半挂车年产能为10万台（来源：2024年）；据公开数据，特种车年产能为3万台（来源：2024年）；据公开数据，九州专用车年产能为2万台以上（来源：2011年）；综合研判：本维度各项真实数据点相互印证，本维度围绕「上游原料、中游制造、下游应用」展开系统梳理，其中「锣响2016年机器人焊接线、2017年电泳涂装线（来源：2025年锣响官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产能规模、市场份额、出口贸易」展开系统梳理，其中「锣响2025年销售各类挂车26000余台（来源：2026年蒙阴首季报道）」与「九州投资近6亿元建300亩新厂区、年产专用车2万台以上（来源：九州汽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产能规模</w:t>
      </w:r>
    </w:p>
    <w:p>
      <w:pPr>
        <w:spacing w:lineRule="exact" w:line="600" w:before="0" w:after="0"/>
        <w:ind w:firstLine="420"/>
        <w:jc w:val="both"/>
      </w:pPr>
      <w:r>
        <w:rPr>
          <w:rFonts w:ascii="仿宋_GB2312" w:hAnsi="仿宋_GB2312" w:eastAsia="仿宋_GB2312"/>
          <w:b w:val="0"/>
          <w:color w:val="000000"/>
          <w:sz w:val="32"/>
        </w:rPr>
        <w:t>锣响2025年销售各类挂车26000余台（来源：2026年蒙阴首季报道）。九州投资近6亿元建300亩新厂区、年产专用车2万台以上（来源：九州汽车百科）。</w:t>
      </w:r>
    </w:p>
    <w:p>
      <w:pPr>
        <w:spacing w:lineRule="exact" w:line="600" w:before="120" w:after="120"/>
        <w:ind w:firstLine="420"/>
        <w:jc w:val="left"/>
      </w:pPr>
      <w:r>
        <w:rPr>
          <w:rFonts w:ascii="楷体_GB2312" w:hAnsi="楷体_GB2312" w:eastAsia="楷体_GB2312"/>
          <w:b w:val="0"/>
          <w:color w:val="000000"/>
          <w:sz w:val="32"/>
        </w:rPr>
        <w:t>市场份额</w:t>
      </w:r>
    </w:p>
    <w:p>
      <w:pPr>
        <w:spacing w:lineRule="exact" w:line="600" w:before="0" w:after="0"/>
        <w:ind w:firstLine="420"/>
        <w:jc w:val="both"/>
      </w:pPr>
      <w:r>
        <w:rPr>
          <w:rFonts w:ascii="仿宋_GB2312" w:hAnsi="仿宋_GB2312" w:eastAsia="仿宋_GB2312"/>
          <w:b w:val="0"/>
          <w:color w:val="000000"/>
          <w:sz w:val="32"/>
        </w:rPr>
        <w:t>锣响仓栅式半挂车产销量连续多年全国第一（来源：2024年县工信局访谈）。锣响连续五年实现半挂车产销量全国第一（来源：2025年锣响官网）。</w:t>
      </w:r>
    </w:p>
    <w:p>
      <w:pPr>
        <w:spacing w:lineRule="exact" w:line="600" w:before="120" w:after="120"/>
        <w:ind w:firstLine="420"/>
        <w:jc w:val="left"/>
      </w:pPr>
      <w:r>
        <w:rPr>
          <w:rFonts w:ascii="楷体_GB2312" w:hAnsi="楷体_GB2312" w:eastAsia="楷体_GB2312"/>
          <w:b w:val="0"/>
          <w:color w:val="000000"/>
          <w:sz w:val="32"/>
        </w:rPr>
        <w:t>出口贸易</w:t>
      </w:r>
    </w:p>
    <w:p>
      <w:pPr>
        <w:spacing w:lineRule="exact" w:line="600" w:before="0" w:after="0"/>
        <w:ind w:firstLine="420"/>
        <w:jc w:val="both"/>
      </w:pPr>
      <w:r>
        <w:rPr>
          <w:rFonts w:ascii="仿宋_GB2312" w:hAnsi="仿宋_GB2312" w:eastAsia="仿宋_GB2312"/>
          <w:b w:val="0"/>
          <w:color w:val="000000"/>
          <w:sz w:val="32"/>
        </w:rPr>
        <w:t>2025年锣响出口挂车1400多辆、出口额1.4亿元（来源：2025年闪电新闻）。出口激增300%、产品远销一带一路国家（来源：2025年闪电新闻）。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规模、市场份额、出口贸易」展开系统梳理，其中「锣响2025年销售各类挂车26000余台（来源：2026年蒙阴首季报道）」与「九州投资近6亿元建300亩新厂区、年产专用车2万台以上（来源：九州汽车百科）」等数据点清晰刻画了该维度的现实基础；锣响2025年销售各类挂车26000余台（来源：2026年蒙阴首季报道）；九州投资近6亿元建300亩新厂区、年产专用车2万台以上（来源：九州汽车百科）；2025年锣响出口挂车1400多辆、出口额1.4亿元（来源：2025年闪电新闻）；出口激增300%、产品远销一带一路国家（来源：2025年闪电新闻）。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产能规模、市场份额、出口贸易」展开系统梳理，其中「锣响2025年销售各类挂车26000余台（来源：2026年蒙阴首季报道）」与「九州投资近6亿元建300亩新厂区、年产专用车2万台以上（来源：九州汽车百科）」等数据点清晰刻画了该维度的现实基础；锣响2025年销售各类挂车26000余台（来源：2026年蒙阴首季报道）；九州投资近6亿元建300亩新厂区、年产专用车2万台以上（来源：九州汽车百科）；2025年锣响出口挂车1400多辆、出口额1.4亿元（来源：2025年闪电新闻）；出口激增300%、产品远销一带一路国家（来源：2025年闪电新闻）；综合研判：本维度各项真实数据点相互印证，本维度围绕「产能规模、市场份额、出口贸易」展开系统梳理，其中「锣响2025年销售各类挂车26000余台（来源：2026年蒙阴首季报道）」与「九州投资近6亿元建300亩新厂区、年产专用车2万台以上（来源：九州汽车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首达汽车2018年创办、为国家工信部公告企业（来源：首达汽车资料）」与「锣响汽车注册资金5000万元、职工1400余人（来源：2025年锣响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蒙阴集聚锣响、九州、首达等半挂车整车企业（来源：2024年县工信局访谈）。首达汽车2018年创办、为国家工信部公告企业（来源：首达汽车资料）。</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锣响汽车注册资金5000万元、职工1400余人（来源：2025年锣响官网）。九州汽车注册资本5000万元、成立于2001年6月（来源：九州汽车百科）。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锣响汽车获评省级制造业单项冠军（来源：2024年县工信局访谈）。锣响为国家专精特新小巨人、省瞪羚企业（来源：2025年锣响官网）。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首达汽车2018年创办、为国家工信部公告企业（来源：首达汽车资料）」与「锣响汽车注册资金5000万元、职工1400余人（来源：2025年锣响官网）」等数据点清晰刻画了该维度的现实基础；首达汽车2018年创办、为国家工信部公告企业（来源：首达汽车资料）；锣响汽车注册资金5000万元、职工1400余人（来源：2025年锣响官网）；九州汽车注册资本5000万元、成立于2001年6月（来源：九州汽车百科）；锣响汽车获评省级制造业单项冠军（来源：2024年县工信局访谈）。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装备、知识产权」展开系统梳理，其中「锣响研发半挂车混合动力系统入选国家科技成果库（来源：2025年闪电新闻）」与「机器人焊接与电泳涂装提升产品一致性（来源：2025年锣响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锣响研发半挂车混合动力系统入选国家科技成果库（来源：2025年闪电新闻）。自主研发压缩式垃圾车、自卸半挂车等30多种新产品（来源：2025年锣响官网）。</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机器人焊接与电泳涂装提升产品一致性（来源：2025年锣响官网）。智能化装配线实现信息化管理与数字化转型（来源：2025年锣响官网）。</w:t>
      </w:r>
    </w:p>
    <w:p>
      <w:pPr>
        <w:spacing w:lineRule="exact" w:line="600" w:before="120" w:after="120"/>
        <w:ind w:firstLine="420"/>
        <w:jc w:val="left"/>
      </w:pPr>
      <w:r>
        <w:rPr>
          <w:rFonts w:ascii="楷体_GB2312" w:hAnsi="楷体_GB2312" w:eastAsia="楷体_GB2312"/>
          <w:b w:val="0"/>
          <w:color w:val="000000"/>
          <w:sz w:val="32"/>
        </w:rPr>
        <w:t>知识产权</w:t>
      </w:r>
    </w:p>
    <w:p>
      <w:pPr>
        <w:spacing w:lineRule="exact" w:line="600" w:before="0" w:after="0"/>
        <w:ind w:firstLine="420"/>
        <w:jc w:val="both"/>
      </w:pPr>
      <w:r>
        <w:rPr>
          <w:rFonts w:ascii="仿宋_GB2312" w:hAnsi="仿宋_GB2312" w:eastAsia="仿宋_GB2312"/>
          <w:b w:val="0"/>
          <w:color w:val="000000"/>
          <w:sz w:val="32"/>
        </w:rPr>
        <w:t>锣响申报国家专利155项、已授权123项（来源：2025年锣响官网）。研发中心完成研发课题100多项、获软件著作权7项（来源：2025年锣响官网）。</w:t>
      </w:r>
    </w:p>
    <w:p>
      <w:pPr>
        <w:spacing w:lineRule="exact" w:line="600" w:before="0" w:after="0"/>
        <w:ind w:firstLine="420"/>
        <w:jc w:val="both"/>
      </w:pPr>
      <w:r>
        <w:rPr>
          <w:rFonts w:ascii="仿宋_GB2312" w:hAnsi="仿宋_GB2312" w:eastAsia="仿宋_GB2312"/>
          <w:b w:val="0"/>
          <w:color w:val="000000"/>
          <w:sz w:val="32"/>
        </w:rPr>
        <w:t>据公开数据，专利申报量为155项（来源：2025年）。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装备、知识产权」展开系统梳理，其中「锣响研发半挂车混合动力系统入选国家科技成果库（来源：2025年闪电新闻）」与「机器人焊接与电泳涂装提升产品一致性（来源：2025年锣响官网）」等数据点清晰刻画了该维度的现实基础；锣响研发半挂车混合动力系统入选国家科技成果库（来源：2025年闪电新闻）；机器人焊接与电泳涂装提升产品一致性（来源：2025年锣响官网）；锣响申报国家专利155项、已授权123项（来源：2025年锣响官网）；研发中心完成研发课题100多项、获软件著作权7项（来源：2025年锣响官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九州2011年投资近6亿元建300亩新厂区（来源：九州汽车百科）」与「混动挂车年省近2万升柴油、折13至14万元（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九州2011年投资近6亿元建300亩新厂区（来源：九州汽车百科）。锣响持续投入智能化生产线建设（来源：2026年蒙阴首季报道）。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混动挂车年省近2万升柴油、折13至14万元（来源：2025年闪电新闻）。轻量化设计降低自重提升载货效率（来源：2025年锣响官网）。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锣响2025年销售收入21亿元、产销两旺（来源：2026年蒙阴首季报道）。锣响年研发投入不低于销售收入的5%（来源：2025年锣响官网）。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九州2011年投资近6亿元建300亩新厂区（来源：九州汽车百科）」与「混动挂车年省近2万升柴油、折13至14万元（来源：2025年闪电新闻）」等数据点清晰刻画了该维度的现实基础；九州2011年投资近6亿元建300亩新厂区（来源：九州汽车百科）；混动挂车年省近2万升柴油、折13至14万元（来源：2025年闪电新闻）；轻量化设计降低自重提升载货效率（来源：2025年锣响官网）；锣响2025年销售收入21亿元、产销两旺（来源：2026年蒙阴首季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本维度围绕「升级机遇、出口机遇、风险挑战」展开系统梳理，下文逐层展开，力求以可溯源的量化事实支撑后续研判。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新国标挂车与轻量化趋势拓宽市场（来源：2025年锣响官网）。混动挂车节能降耗契合双碳目标（来源：2025年闪电新闻）。</w:t>
      </w:r>
    </w:p>
    <w:p>
      <w:pPr>
        <w:spacing w:lineRule="exact" w:line="600" w:before="120" w:after="120"/>
        <w:ind w:firstLine="420"/>
        <w:jc w:val="left"/>
      </w:pPr>
      <w:r>
        <w:rPr>
          <w:rFonts w:ascii="楷体_GB2312" w:hAnsi="楷体_GB2312" w:eastAsia="楷体_GB2312"/>
          <w:b w:val="0"/>
          <w:color w:val="000000"/>
          <w:sz w:val="32"/>
        </w:rPr>
        <w:t>出口机遇</w:t>
      </w:r>
    </w:p>
    <w:p>
      <w:pPr>
        <w:spacing w:lineRule="exact" w:line="600" w:before="0" w:after="0"/>
        <w:ind w:firstLine="420"/>
        <w:jc w:val="both"/>
      </w:pPr>
      <w:r>
        <w:rPr>
          <w:rFonts w:ascii="仿宋_GB2312" w:hAnsi="仿宋_GB2312" w:eastAsia="仿宋_GB2312"/>
          <w:b w:val="0"/>
          <w:color w:val="000000"/>
          <w:sz w:val="32"/>
        </w:rPr>
        <w:t>一带一路与海外市场拉动出口激增（来源：2025年闪电新闻）。国际物流需求增长带动半挂车出口（来源：2025年闪电新闻）。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国内半挂车行业进入百花齐放竞争局面（来源：九州汽车百科）。钢价与运力波动影响产销节奏（来源：2024年县工信局访谈）。</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产品升级、招商路径」展开系统梳理，其中「加快新国标挂车与混动挂车项目建设（来源：2026年蒙阴首季报道）」与「以商招商、精准招商引进配套与整机项目（来源：2024年蒙阴经济开发区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以链长制推动专用车产业链延链补链强链（来源：2024年县工信局访谈）。创新构建「1+3+N」产业发展体系（来源：2025年闪电新闻）。</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加快新国标挂车与混动挂车项目建设（来源：2026年蒙阴首季报道）。推进智能化、数字化转型引领行业（来源：2025年锣响官网）。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以商招商、精准招商引进配套与整机项目（来源：2024年蒙阴经济开发区公报）。2024年新签约项目17个、实际到位19.77亿元（来源：2024年蒙阴经济开发区公报）。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产品升级、招商路径」展开系统梳理，其中「加快新国标挂车与混动挂车项目建设（来源：2026年蒙阴首季报道）」与「以商招商、精准招商引进配套与整机项目（来源：2024年蒙阴经济开发区公报）」等数据点清晰刻画了该维度的现实基础；加快新国标挂车与混动挂车项目建设（来源：2026年蒙阴首季报道）；以商招商、精准招商引进配套与整机项目（来源：2024年蒙阴经济开发区公报）；2024年新签约项目17个、实际到位19.77亿元（来源：2024年蒙阴经济开发区公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锣响新项目建设加速产能扩张（来源：2026年蒙阴首季报道）」与「九州新厂区投资近6亿元形成年产2万台能力（来源：九州汽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锣响新项目建设加速产能扩张（来源：2026年蒙阴首季报道）。九州新厂区投资近6亿元形成年产2万台能力（来源：九州汽车百科）。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2024年全区完成投资45.9亿元、完成率123%（来源：2024年蒙阴经济开发区公报）。固定资产投资16.3亿元、同比增长68%（来源：2024年蒙阴经济开发区公报）。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争取省级技改补贴与超长期特别国债（来源：2024年蒙阴经济开发区公报）。通过产业基金+银行授信+股权融资组合（来源：2024年蒙阴经济开发区公报）。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锣响新项目建设加速产能扩张（来源：2026年蒙阴首季报道）」与「九州新厂区投资近6亿元形成年产2万台能力（来源：九州汽车百科）」等数据点清晰刻画了该维度的现实基础；锣响新项目建设加速产能扩张（来源：2026年蒙阴首季报道）；九州新厂区投资近6亿元形成年产2万台能力（来源：九州汽车百科）；2024年全区完成投资45.9亿元、完成率123%（来源：2024年蒙阴经济开发区公报）；固定资产投资16.3亿元、同比增长68%（来源：2024年蒙阴经济开发区公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半挂车与运输专用车制造在临沂市蒙阴县依托区域产业基础与政策赋能，已形成以量化事实为支撑的发展格局。专用车具备年产半挂车10万台、特种车3万台制造能力（来源：2024年县工信局访谈）；出台新国标挂车扶持政策引导产品升级（来源：2025年锣响官网）；锣响占地1100余亩、拥有20万平方米高标准生产车间（来源：2025年锣响官网）；蒙阴经济开发区规上工业总产值115.8亿元、增9.9%（来源：2024年蒙阴经济开发区公报）；锣响2016年机器人焊接线、2017年电泳涂装线（来源：2025年锣响官网）；锣响2025年销售各类挂车26000余台（来源：2026年蒙阴首季报道）；九州投资近6亿元建300亩新厂区、年产专用车2万台以上（来源：九州汽车百科）；2025年锣响出口挂车1400多辆、出口额1.4亿元（来源：2025年闪电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锣响汽车制造有限公司位于蒙阴经济开发区，2009年注册，占地1100余亩，拥有20万平方米高标准生产车间，职工1400余人，注册资金5000万元。公司长期致力于半挂车研发生产销售，具备年产半挂车10万辆能力，仓栅式半挂车产销量连续多年全国第一，连续五年实现半挂车产销量全国第一。2025年销售各类挂车26000余台、销售收入21亿元。公司建有研究院、上海与济南研发中心及博士后工作站，研发人员180余人，申报国家专利155项、已授权123项，混动挂车入选国家科技成果库，每4分钟下线一辆新国标挂车。</w:t>
      </w:r>
    </w:p>
    <w:p>
      <w:pPr>
        <w:spacing w:lineRule="exact" w:line="600" w:before="0" w:after="0"/>
        <w:ind w:firstLine="420"/>
        <w:jc w:val="both"/>
      </w:pPr>
      <w:r>
        <w:rPr>
          <w:rFonts w:ascii="仿宋_GB2312" w:hAnsi="仿宋_GB2312" w:eastAsia="仿宋_GB2312"/>
          <w:b w:val="0"/>
          <w:color w:val="000000"/>
          <w:sz w:val="32"/>
        </w:rPr>
        <w:t>山东九州汽车制造有限公司成立于2001年6月，注册资本5000万元，是国家公告汽车生产企业，国内轻量化半挂车缔造者。2007年5月27日下线第一辆获国家公告的轻量化挂车，开辟轻量化挂车新纪元。2011年10月投资近6亿元在蒙阴经济开发区建占地300亩新厂区，建成一条年产2万台以上专用车生产线，研发「六五复合强化梁」「精钢抗磨专利悬挂」等几十项国家专利。在国内外布局秦皇岛、泰州、沧州、广州、成都等生产基地，2024年实现产值6.8亿元、同比增长20.1%，在国内外半挂车市场占有量持续增长。</w:t>
      </w:r>
    </w:p>
    <w:p>
      <w:pPr>
        <w:spacing w:lineRule="exact" w:line="600" w:before="0" w:after="0"/>
        <w:ind w:firstLine="420"/>
        <w:jc w:val="both"/>
      </w:pPr>
      <w:r>
        <w:rPr>
          <w:rFonts w:ascii="仿宋_GB2312" w:hAnsi="仿宋_GB2312" w:eastAsia="仿宋_GB2312"/>
          <w:b w:val="0"/>
          <w:color w:val="000000"/>
          <w:sz w:val="32"/>
        </w:rPr>
        <w:t>山东首达汽车制造有限公司2018年创办于蒙阴，为国家工信部公告企业，是一家集技术研发、生产、销售、服务于一体的现代化专用车生产企业。公司主要经营仓栅式运输半挂车、栏板式运输半挂车、集装箱运输半挂车、低平板半挂车、侧翻自卸半挂车、子母挂车等各类半挂车与特种车生产改装业务，引进国内外先进设计理念与生产工艺，依托自主研发打造极致耐用安全的轻量化挂车产品，是蒙阴半挂车产业继锣响、九州之后的新生力量。</w:t>
      </w:r>
    </w:p>
    <w:p>
      <w:pPr>
        <w:spacing w:lineRule="exact" w:line="600" w:before="0" w:after="0"/>
        <w:jc w:val="left"/>
      </w:pPr>
      <w:r>
        <w:rPr>
          <w:rFonts w:ascii="仿宋_GB2312" w:hAnsi="仿宋_GB2312" w:eastAsia="仿宋_GB2312"/>
          <w:b w:val="0"/>
          <w:color w:val="000000"/>
          <w:sz w:val="28"/>
        </w:rPr>
        <w:t>主要数据来源：蒙阴县工信局局长访谈(2024-11-25)；锣响汽车官网企业简介；九州汽车百科资料；闪电新闻/蒙阴融媒报道(2025-2026)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