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新能源汽车铝合金结构件行业深度分析报告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聊城市茌平区铝制功能部件产业集群于2025年10月31日入选工业和信息化部国家级中小企业特色产业集群，实现全区国家级零突破，也是当年聊城市唯一入选集群。集群依托龙头企业信发集团，构建起电解铝—铝锭铝杆—铝板带箔—铝制品应用—回收再利用的完整生态链，形成汽车轻量化、高端医疗装备、市政家居用铝、绿色铝精深加工、航天铝材五大方向，是长江以北最大的车用铝制品加工产品集散地。集群现有企业204家，2024年实现产值646.15亿元、占全区工业总产值48.5%，营收超百亿企业3家、超十亿9家。新能源汽车铝合金结构件板块优势突出：铝合金保险杠市场占有率连续3年全国第一，铝合金轮毂产能350万只（2027年目标500万件），骏程金属万吨锻压机45秒锻造一只车轮、减重30%、每百公里省油2至5升，信通铝业年产18万吨铝板带箔远销20多国。茌平以铝水直供、优惠能源吸引150多家汽配与铝型材企业抱团，正加速向千亿级、世界级铝产业集群迈进。</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集群企业数：204家（来源：2024年）</w:t>
      </w:r>
    </w:p>
    <w:p>
      <w:pPr>
        <w:spacing w:lineRule="exact" w:line="600" w:before="0" w:after="0"/>
        <w:ind w:firstLine="420"/>
        <w:jc w:val="both"/>
      </w:pPr>
      <w:r>
        <w:rPr>
          <w:rFonts w:ascii="仿宋_GB2312" w:hAnsi="仿宋_GB2312" w:eastAsia="仿宋_GB2312"/>
          <w:b w:val="0"/>
          <w:color w:val="000000"/>
          <w:sz w:val="32"/>
        </w:rPr>
        <w:t>· 2024年集群产值：646.15亿元（来源：2024年）</w:t>
      </w:r>
    </w:p>
    <w:p>
      <w:pPr>
        <w:spacing w:lineRule="exact" w:line="600" w:before="0" w:after="0"/>
        <w:ind w:firstLine="420"/>
        <w:jc w:val="both"/>
      </w:pPr>
      <w:r>
        <w:rPr>
          <w:rFonts w:ascii="仿宋_GB2312" w:hAnsi="仿宋_GB2312" w:eastAsia="仿宋_GB2312"/>
          <w:b w:val="0"/>
          <w:color w:val="000000"/>
          <w:sz w:val="32"/>
        </w:rPr>
        <w:t>· 产值占全区比重：48.5%（来源：2024年）</w:t>
      </w:r>
    </w:p>
    <w:p>
      <w:pPr>
        <w:spacing w:lineRule="exact" w:line="600" w:before="0" w:after="0"/>
        <w:ind w:firstLine="420"/>
        <w:jc w:val="both"/>
      </w:pPr>
      <w:r>
        <w:rPr>
          <w:rFonts w:ascii="仿宋_GB2312" w:hAnsi="仿宋_GB2312" w:eastAsia="仿宋_GB2312"/>
          <w:b w:val="0"/>
          <w:color w:val="000000"/>
          <w:sz w:val="32"/>
        </w:rPr>
        <w:t>· 营收超百亿企业：3家（来源：2024年）</w:t>
      </w:r>
    </w:p>
    <w:p>
      <w:pPr>
        <w:spacing w:lineRule="exact" w:line="600" w:before="0" w:after="0"/>
        <w:ind w:firstLine="420"/>
        <w:jc w:val="both"/>
      </w:pPr>
      <w:r>
        <w:rPr>
          <w:rFonts w:ascii="仿宋_GB2312" w:hAnsi="仿宋_GB2312" w:eastAsia="仿宋_GB2312"/>
          <w:b w:val="0"/>
          <w:color w:val="000000"/>
          <w:sz w:val="32"/>
        </w:rPr>
        <w:t>· 铝合金保险杠市占率：全国第一（来源：2025年）</w:t>
      </w:r>
    </w:p>
    <w:p>
      <w:pPr>
        <w:spacing w:lineRule="exact" w:line="600" w:before="0" w:after="0"/>
        <w:ind w:firstLine="420"/>
        <w:jc w:val="both"/>
      </w:pPr>
      <w:r>
        <w:rPr>
          <w:rFonts w:ascii="仿宋_GB2312" w:hAnsi="仿宋_GB2312" w:eastAsia="仿宋_GB2312"/>
          <w:b w:val="0"/>
          <w:color w:val="000000"/>
          <w:sz w:val="32"/>
        </w:rPr>
        <w:t>· 铝合金轮毂产能：350万只（来源：2025年）</w:t>
      </w:r>
    </w:p>
    <w:p>
      <w:pPr>
        <w:spacing w:lineRule="exact" w:line="600" w:before="0" w:after="0"/>
        <w:ind w:firstLine="420"/>
        <w:jc w:val="both"/>
      </w:pPr>
      <w:r>
        <w:rPr>
          <w:rFonts w:ascii="仿宋_GB2312" w:hAnsi="仿宋_GB2312" w:eastAsia="仿宋_GB2312"/>
          <w:b w:val="0"/>
          <w:color w:val="000000"/>
          <w:sz w:val="32"/>
        </w:rPr>
        <w:t>· 电解铝产能：158万吨（来源：2025年）</w:t>
      </w:r>
    </w:p>
    <w:p>
      <w:pPr>
        <w:spacing w:lineRule="exact" w:line="600" w:before="0" w:after="0"/>
        <w:ind w:firstLine="420"/>
        <w:jc w:val="both"/>
      </w:pPr>
      <w:r>
        <w:rPr>
          <w:rFonts w:ascii="仿宋_GB2312" w:hAnsi="仿宋_GB2312" w:eastAsia="仿宋_GB2312"/>
          <w:b w:val="0"/>
          <w:color w:val="000000"/>
          <w:sz w:val="32"/>
        </w:rPr>
        <w:t>· 国家级小巨人：4家（来源：2025年）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茌平铝制功能部件产业集群2025年10月31日入选国家级中小企业特色产业集群（来源：2025年工信部）」与「集群现有企业204家、2024年产值646.15亿元、占全区工业48.5%（来源：2024年茌平区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茌平铝制功能部件产业集群2025年10月31日入选国家级中小企业特色产业集群（来源：2025年工信部）。集群现有企业204家、2024年产值646.15亿元、占全区工业48.5%（来源：2024年茌平区政府）。长江以北最大的车用铝制品加工产品集散地（来源：2025年聊城市工信局）。</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茌平坚持制造业强区战略、以科技创新绿色低碳为导向（来源：2025年茌平区政府）。计划2027年氧化铝能耗降低10%、电解铝碳排放下降15%（来源：2025年茌平区政府）。设立2亿元技改基金带动全区技改投资增长88.2%（来源：2025年新华网）。</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信发铝水直供、优惠能源吸引150多家汽配铝型材企业抱团（来源：2025年新华网）。茌平经济开发区具备电解铝158万吨、铝型材20万吨产能（来源：2025年茌平经济开发区）。铝水直供体系省去重熔环节降低结构件原料能耗（来源：2025年行业研究）。</w:t>
      </w:r>
    </w:p>
    <w:p>
      <w:pPr>
        <w:spacing w:lineRule="exact" w:line="600" w:before="0" w:after="0"/>
        <w:ind w:firstLine="420"/>
        <w:jc w:val="both"/>
      </w:pPr>
      <w:r>
        <w:rPr>
          <w:rFonts w:ascii="仿宋_GB2312" w:hAnsi="仿宋_GB2312" w:eastAsia="仿宋_GB2312"/>
          <w:b w:val="0"/>
          <w:color w:val="000000"/>
          <w:sz w:val="32"/>
        </w:rPr>
        <w:t>据公开数据，2024年集群产值为646.15亿元（来源：2024年）。</w:t>
      </w:r>
    </w:p>
    <w:p>
      <w:pPr>
        <w:spacing w:lineRule="exact" w:line="600" w:before="0" w:after="0"/>
        <w:ind w:firstLine="420"/>
        <w:jc w:val="both"/>
      </w:pPr>
      <w:r>
        <w:rPr>
          <w:rFonts w:ascii="仿宋_GB2312" w:hAnsi="仿宋_GB2312" w:eastAsia="仿宋_GB2312"/>
          <w:b w:val="0"/>
          <w:color w:val="000000"/>
          <w:sz w:val="32"/>
        </w:rPr>
        <w:t>据公开数据，产值占全区比重为48.5%（来源：2024年）。</w:t>
      </w:r>
    </w:p>
    <w:p>
      <w:pPr>
        <w:spacing w:lineRule="exact" w:line="600" w:before="0" w:after="0"/>
        <w:ind w:firstLine="420"/>
        <w:jc w:val="both"/>
      </w:pPr>
      <w:r>
        <w:rPr>
          <w:rFonts w:ascii="仿宋_GB2312" w:hAnsi="仿宋_GB2312" w:eastAsia="仿宋_GB2312"/>
          <w:b w:val="0"/>
          <w:color w:val="000000"/>
          <w:sz w:val="32"/>
        </w:rPr>
        <w:t>据公开数据，营收超百亿企业为3家（来源：2024年）。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茌平铝制功能部件产业集群2025年10月31日入选国家级中小企业特色产业集群（来源：2025年工信部）」与「集群现有企业204家、2024年产值646.15亿元、占全区工业48.5%（来源：2024年茌平区政府）」等数据点清晰刻画了该维度的现实基础；茌平铝制功能部件产业集群2025年10月31日入选国家级中小企业特色产业集群（来源：2025年工信部）；集群现有企业204家、2024年产值646.15亿元、占全区工业48.5%（来源：2024年茌平区政府）；计划2027年氧化铝能耗降低10%、电解铝碳排放下降15%（来源：2025年茌平区政府）；设立2亿元技改基金带动全区技改投资增长88.2%（来源：2025年新华网）。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加工、下游应用」展开系统梳理，其中「信发集团电解铝产能158万吨、氧化铝400万吨（来源：2025年茌平经济开发区）」与「建筑及汽车用铝型材20万吨、铝板带箔40万吨产能（来源：2025年茌平经济开发区）」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信发集团电解铝产能158万吨、氧化铝400万吨（来源：2025年茌平经济开发区）。铝水直供模式保障车企结构件稳定优质铝液（来源：2025年新华网）。全区形成能源—有色—化工—建材—农业五大循环产业链（来源：2025年新华网）。</w:t>
      </w:r>
    </w:p>
    <w:p>
      <w:pPr>
        <w:spacing w:lineRule="exact" w:line="600" w:before="120" w:after="120"/>
        <w:ind w:firstLine="420"/>
        <w:jc w:val="left"/>
      </w:pPr>
      <w:r>
        <w:rPr>
          <w:rFonts w:ascii="楷体_GB2312" w:hAnsi="楷体_GB2312" w:eastAsia="楷体_GB2312"/>
          <w:b w:val="0"/>
          <w:color w:val="000000"/>
          <w:sz w:val="32"/>
        </w:rPr>
        <w:t>中游加工</w:t>
      </w:r>
    </w:p>
    <w:p>
      <w:pPr>
        <w:spacing w:lineRule="exact" w:line="600" w:before="0" w:after="0"/>
        <w:ind w:firstLine="420"/>
        <w:jc w:val="both"/>
      </w:pPr>
      <w:r>
        <w:rPr>
          <w:rFonts w:ascii="仿宋_GB2312" w:hAnsi="仿宋_GB2312" w:eastAsia="仿宋_GB2312"/>
          <w:b w:val="0"/>
          <w:color w:val="000000"/>
          <w:sz w:val="32"/>
        </w:rPr>
        <w:t>建筑及汽车用铝型材20万吨、铝板带箔40万吨产能（来源：2025年茌平经济开发区）。铝合金棒线材140万吨支撑结构件挤压锻造（来源：2025年茌平经济开发区）。信通铝业年产18万吨铝板带箔供结构件基材（来源：2025年新华网）。</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电池托盘、保险杠、车身结构件、轮毂等终端产品（来源：2025年聊城市工信局）。新能源汽车轻量化拉动铝合金结构件需求增长（来源：2025年行业研究）。以铝代钢推进汽车铝合金结构件渗透率提升（来源：2025年茌平区政府）。</w:t>
      </w:r>
    </w:p>
    <w:p>
      <w:pPr>
        <w:spacing w:lineRule="exact" w:line="600" w:before="0" w:after="0"/>
        <w:ind w:firstLine="420"/>
        <w:jc w:val="both"/>
      </w:pPr>
      <w:r>
        <w:rPr>
          <w:rFonts w:ascii="仿宋_GB2312" w:hAnsi="仿宋_GB2312" w:eastAsia="仿宋_GB2312"/>
          <w:b w:val="0"/>
          <w:color w:val="000000"/>
          <w:sz w:val="32"/>
        </w:rPr>
        <w:t>据公开数据，铝合金轮毂产能为350万只（来源：2025年）。</w:t>
      </w:r>
    </w:p>
    <w:p>
      <w:pPr>
        <w:spacing w:lineRule="exact" w:line="600" w:before="0" w:after="0"/>
        <w:ind w:firstLine="420"/>
        <w:jc w:val="both"/>
      </w:pPr>
      <w:r>
        <w:rPr>
          <w:rFonts w:ascii="仿宋_GB2312" w:hAnsi="仿宋_GB2312" w:eastAsia="仿宋_GB2312"/>
          <w:b w:val="0"/>
          <w:color w:val="000000"/>
          <w:sz w:val="32"/>
        </w:rPr>
        <w:t>据公开数据，电解铝产能为158万吨（来源：2025年）。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中游加工、下游应用」展开系统梳理，其中「信发集团电解铝产能158万吨、氧化铝400万吨（来源：2025年茌平经济开发区）」与「建筑及汽车用铝型材20万吨、铝板带箔40万吨产能（来源：2025年茌平经济开发区）」等数据点清晰刻画了该维度的现实基础；信发集团电解铝产能158万吨、氧化铝400万吨（来源：2025年茌平经济开发区）；建筑及汽车用铝型材20万吨、铝板带箔40万吨产能（来源：2025年茌平经济开发区）；铝合金棒线材140万吨支撑结构件挤压锻造（来源：2025年茌平经济开发区）；信通铝业年产18万吨铝板带箔供结构件基材（来源：2025年新华网）。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铝合金轮毂产能350万只、2027年目标500万件（来源：2025年茌平区政府）」与「骏程金属45秒锻造一只车轮、减重30%（来源：2025年新华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铝合金保险杠市场占有率连续3年全国第一（来源：2025年茌平区政府）。铝合金轮毂产能350万只、2027年目标500万件（来源：2025年茌平区政府）。骏程金属45秒锻造一只车轮、减重30%（来源：2025年新华网）。</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新能源汽车单车用铝量显著高于燃油车拉动需求（来源：2025年行业研究）。汽车轻量化政策推动铝合金结构件加速渗透（来源：2025年茌平区政府）。每辆新能源车铝合金结构件价值量持续提升（来源：2025年行业研究）。</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茌平为长江以北最大车用铝制品加工集散地（来源：2025年聊城市工信局）。信通铝业板带箔远销全球20多个国家（来源：2025年新华网）。骏程锻造车轮打破美国技术封锁对标国际（来源：2025年新华网）。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铝合金轮毂产能350万只、2027年目标500万件（来源：2025年茌平区政府）」与「骏程金属45秒锻造一只车轮、减重30%（来源：2025年新华网）」等数据点清晰刻画了该维度的现实基础；铝合金轮毂产能350万只、2027年目标500万件（来源：2025年茌平区政府）；骏程金属45秒锻造一只车轮、减重30%（来源：2025年新华网）；每辆新能源车铝合金结构件价值量持续提升（来源：2025年行业研究）；信通铝业板带箔远销全球20多个国家（来源：2025年新华网）。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集群企业204家、营收超百亿3家超十亿9家（来源：2024年茌平区政府）」与「汽配工业园区31家企业、年产量达4000多万套（来源：2025年新华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集群企业204家、营收超百亿3家超十亿9家（来源：2024年茌平区政府）。汽配工业园区31家企业、年产量达4000多万套（来源：2025年新华网）。铝水直供吸引150多家汽配铝型材企业抱团发展（来源：2025年新华网）。</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信发集团为山东省铝产业链链主企业（来源：2025年聊城市工信局）。信通铝业年产18万吨板带箔、国家级小巨人（来源：2025年新华网）。骏程金属锻造轮毂近50项专利、单项冠军（来源：2025年新华网）。</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茌平培育国家级专精特新小巨人4家（来源：2025年新华网）。省级单项冠军10家、省级专精特新中小企业96家（来源：2025年新华网）。省级创新型中小企业199家、优质企业数量跃升（来源：2025年新华网）。</w:t>
      </w:r>
    </w:p>
    <w:p>
      <w:pPr>
        <w:spacing w:lineRule="exact" w:line="600" w:before="0" w:after="0"/>
        <w:ind w:firstLine="420"/>
        <w:jc w:val="both"/>
      </w:pPr>
      <w:r>
        <w:rPr>
          <w:rFonts w:ascii="仿宋_GB2312" w:hAnsi="仿宋_GB2312" w:eastAsia="仿宋_GB2312"/>
          <w:b w:val="0"/>
          <w:color w:val="000000"/>
          <w:sz w:val="32"/>
        </w:rPr>
        <w:t>据公开数据，集群企业数为204家（来源：2024年）。</w:t>
      </w:r>
    </w:p>
    <w:p>
      <w:pPr>
        <w:spacing w:lineRule="exact" w:line="600" w:before="0" w:after="0"/>
        <w:ind w:firstLine="420"/>
        <w:jc w:val="both"/>
      </w:pPr>
      <w:r>
        <w:rPr>
          <w:rFonts w:ascii="仿宋_GB2312" w:hAnsi="仿宋_GB2312" w:eastAsia="仿宋_GB2312"/>
          <w:b w:val="0"/>
          <w:color w:val="000000"/>
          <w:sz w:val="32"/>
        </w:rPr>
        <w:t>据公开数据，2024年集群产值为646.15亿元（来源：2024年）。</w:t>
      </w:r>
    </w:p>
    <w:p>
      <w:pPr>
        <w:spacing w:lineRule="exact" w:line="600" w:before="0" w:after="0"/>
        <w:ind w:firstLine="420"/>
        <w:jc w:val="both"/>
      </w:pPr>
      <w:r>
        <w:rPr>
          <w:rFonts w:ascii="仿宋_GB2312" w:hAnsi="仿宋_GB2312" w:eastAsia="仿宋_GB2312"/>
          <w:b w:val="0"/>
          <w:color w:val="000000"/>
          <w:sz w:val="32"/>
        </w:rPr>
        <w:t>据公开数据，营收超百亿企业为3家（来源：2024年）。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集群企业204家、营收超百亿3家超十亿9家（来源：2024年茌平区政府）」与「汽配工业园区31家企业、年产量达4000多万套（来源：2025年新华网）」等数据点清晰刻画了该维度的现实基础；集群企业204家、营收超百亿3家超十亿9家（来源：2024年茌平区政府）；汽配工业园区31家企业、年产量达4000多万套（来源：2025年新华网）；铝水直供吸引150多家汽配铝型材企业抱团发展（来源：2025年新华网）；信通铝业年产18万吨板带箔、国家级小巨人（来源：2025年新华网）。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能突破、研发投入」展开系统梳理，其中「骏程万吨锻压机45秒车轮、减重30%、省油2至5升（来源：2025年新华网）」与「2027年铝合金锻造车轮产能达500万件（来源：2025年茌平区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骏程万吨锻压机45秒车轮、减重30%、省油2至5升（来源：2025年新华网）。信通铝业APS自动排产与MES系统实现智能工厂（来源：2025年新华网）。铝水直供省去重熔降低结构件碳足迹与能耗（来源：2025年行业研究）。</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2027年铝合金锻造车轮产能达500万件（来源：2025年茌平区政府）。2026年建成2条新能源电池箔生产线（来源：2025年茌平区政府）。信通铝业年产18万吨板带箔支撑结构件供给（来源：2025年新华网）。</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信通铝业与上海交大合作36项省级技术创新、12项发明专利（来源：2025年新华网）。力争2027年规上企业研发投入占营收比重达7.5%以上（来源：2025年茌平区政府）。国家级专精特新小巨人企业研发机构覆盖率达100%（来源：2025年茌平区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能突破、研发投入」展开系统梳理，其中「骏程万吨锻压机45秒车轮、减重30%、省油2至5升（来源：2025年新华网）」与「2027年铝合金锻造车轮产能达500万件（来源：2025年茌平区政府）」等数据点清晰刻画了该维度的现实基础；骏程万吨锻压机45秒车轮、减重30%、省油2至5升（来源：2025年新华网）；2027年铝合金锻造车轮产能达500万件（来源：2025年茌平区政府）；信通铝业年产18万吨板带箔支撑结构件供给（来源：2025年新华网）；信通铝业与上海交大合作36项省级技术创新、12项发明专利（来源：2025年新华网）。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信发集团投资160亿元建1000万千瓦风光项目年减碳500万吨（来源：2025年新华网）」与「骏程金属万吨锻压机及近50项专利构筑壁垒（来源：2025年新华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信发集团投资160亿元建1000万千瓦风光项目年减碳500万吨（来源：2025年新华网）。骏程金属万吨锻压机及近50项专利构筑壁垒（来源：2025年新华网）。设立2亿元技改基金带动技改投资增长88.2%（来源：2025年新华网）。</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铝水直供省重熔环节降低结构件原料成本（来源：2025年新华网）。信发循环经济年处理固废1400万吨创造效益20亿元（来源：2025年新华网）。优惠能源体系降低铝加工综合用能成本（来源：2025年茌平经济开发区）。</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集群营收超百亿企业3家、超十亿9家（来源：2024年茌平区政府）。信通铝业板带箔远销20多国盈利稳健（来源：2025年新华网）。骏程锻造车轮高附加值提升盈利水平（来源：2025年新华网）。</w:t>
      </w:r>
    </w:p>
    <w:p>
      <w:pPr>
        <w:spacing w:lineRule="exact" w:line="600" w:before="0" w:after="0"/>
        <w:ind w:firstLine="420"/>
        <w:jc w:val="both"/>
      </w:pPr>
      <w:r>
        <w:rPr>
          <w:rFonts w:ascii="仿宋_GB2312" w:hAnsi="仿宋_GB2312" w:eastAsia="仿宋_GB2312"/>
          <w:b w:val="0"/>
          <w:color w:val="000000"/>
          <w:sz w:val="32"/>
        </w:rPr>
        <w:t>据公开数据，营收超百亿企业为3家（来源：2024年）。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信发集团投资160亿元建1000万千瓦风光项目年减碳500万吨（来源：2025年新华网）」与「骏程金属万吨锻压机及近50项专利构筑壁垒（来源：2025年新华网）」等数据点清晰刻画了该维度的现实基础；信发集团投资160亿元建1000万千瓦风光项目年减碳500万吨（来源：2025年新华网）；骏程金属万吨锻压机及近50项专利构筑壁垒（来源：2025年新华网）；设立2亿元技改基金带动技改投资增长88.2%（来源：2025年新华网）；信发循环经济年处理固废1400万吨创造效益20亿元（来源：2025年新华网）。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本维度围绕「国产替代机遇、技术风险、价格波动」展开系统梳理，下文逐层展开，力求以可溯源的量化事实支撑后续研判。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铝合金保险杠连续3年全国第一、国产替代领先（来源：2025年茌平区政府）。新能源汽车电池托盘铝合金结构件国产替代加速（来源：2025年行业研究）。锻造车轮打破美国封锁实现高端国产替代（来源：2025年新华网）。</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锻造铝合金工艺壁垒高、良率管控难（来源：2025年新华网）。电池托盘安全认证与焊接工艺要求严苛（来源：2025年行业研究）。结构件碰撞仿真与轻量化平衡技术挑战（来源：2025年行业研究）。</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铝价波动直接影响结构件原料成本（来源：2025年行业研究）。能源价格波动影响电解铝与加工成本（来源：2025年茌平经济开发区）。同质化竞争挤压中低端结构件利润（来源：2025年新华网）。</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区委书记牵头铝电产业链专班、链长制加项目管家双轨服务（来源：2025年新华网）」与「上游原料绿色化、中游加工高端化、下游应用多元化（来源：2025年茌平区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区委书记牵头铝电产业链专班、链长制加项目管家双轨服务（来源：2025年新华网）。建立专精特新企业培育库开展6S管理与数字化改造（来源：2025年新华网）。绘制铝产业链图谱精准补链延链强链（来源：2025年聊城市工信局）。</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上游原料绿色化、中游加工高端化、下游应用多元化（来源：2025年茌平区政府）。推进以铝代铜以铝代木以铝代钢丰富终端产品（来源：2025年聊城市工信局）。重点发展汽车轻量化铝型材与航天铝材（来源：2025年茌平区政府）。</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瞄准铝深加工缺失与高端环节精准招引头部企业（来源：2025年茌平区政府）。建设铝基新材料精深加工产业园完善配套（来源：2025年茌平经济开发区）。举办铝产业院士专家聊城行对接前沿技术（来源：2025年新华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区委书记牵头铝电产业链专班、链长制加项目管家双轨服务（来源：2025年新华网）」与「上游原料绿色化、中游加工高端化、下游应用多元化（来源：2025年茌平区政府）」等数据点清晰刻画了该维度的现实基础；区委书记牵头铝电产业链专班、链长制加项目管家双轨服务（来源：2025年新华网）；上游原料绿色化、中游加工高端化、下游应用多元化（来源：2025年茌平区政府）；建设铝基新材料精深加工产业园完善配套（来源：2025年茌平经济开发区）；举办铝产业院士专家聊城行对接前沿技术（来源：2025年新华网）。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设立2亿元技改基金带动技改投资增长88.2%（来源：2025年新华网）」与「财政拿出3300万余元定向扶持设备更新最高补贴20%（来源：2025年新华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设立2亿元技改基金带动技改投资增长88.2%（来源：2025年新华网）。财政拿出3300万余元定向扶持设备更新最高补贴20%（来源：2025年新华网）。截至7月底9700家企业获贷、累计放贷43.46亿元（来源：2025年新华网）。</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2026年建成2条新能源电池箔生产线需资（来源：2025年茌平区政府）。2027年铝合金锻造车轮扩至500万件需扩产资金（来源：2025年茌平区政府）。企业数字化改造与绿色工厂认证需配套资金（来源：2025年新华网）。</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创新专利贷凭专利即可贷款、信用好可零抵押（来源：2025年新华网）。鲁环散热器专利贷1000万元3天到账解燃眉（来源：2025年新华网）。引导信贷资金快速直达小微企业融资协调机制（来源：2025年新华网）。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设立2亿元技改基金带动技改投资增长88.2%（来源：2025年新华网）」与「财政拿出3300万余元定向扶持设备更新最高补贴20%（来源：2025年新华网）」等数据点清晰刻画了该维度的现实基础；设立2亿元技改基金带动技改投资增长88.2%（来源：2025年新华网）；财政拿出3300万余元定向扶持设备更新最高补贴20%（来源：2025年新华网）；截至7月底9700家企业获贷、累计放贷43.46亿元（来源：2025年新华网）；2027年铝合金锻造车轮扩至500万件需扩产资金（来源：2025年茌平区政府）。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新能源汽车铝合金结构件在聊城市茌平区依托区域产业基础与政策赋能，已形成以量化事实为支撑的发展格局。茌平铝制功能部件产业集群2025年10月31日入选国家级中小企业特色产业集群（来源：2025年工信部）；集群现有企业204家、2024年产值646.15亿元、占全区工业48.5%（来源：2024年茌平区政府）；计划2027年氧化铝能耗降低10%、电解铝碳排放下降15%（来源：2025年茌平区政府）；设立2亿元技改基金带动全区技改投资增长88.2%（来源：2025年新华网）；信发铝水直供、优惠能源吸引150多家汽配铝型材企业抱团（来源：2025年新华网）；茌平经济开发区具备电解铝158万吨、铝型材20万吨产能（来源：2025年茌平经济开发区）；信发集团电解铝产能158万吨、氧化铝400万吨（来源：2025年茌平经济开发区）；建筑及汽车用铝型材20万吨、铝板带箔40万吨产能（来源：2025年茌平经济开发区）。</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信通铝业有限公司是茌平铝精深加工的标杆企业，国家级专精特新小巨人、国家专精特新重点小巨人，年产18万吨铝板带箔，产品应用于北京大兴国际机场、深圳国际会展中心等国家工程并远销全球20多个国家。企业通过产学研深度融合与上海交通大学等高校合作开展36项省级技术创新项目，拥有12项发明专利，自主研发APS自动排产系统与MES生产执行系统，获评山东省智能工厂和数字经济晨星工厂，2023年跻身国家专精特新重点小巨人行列、成为聊城市新材料领军企业50强，是新能源汽车铝合金结构件上游板带箔的核心供应商。</w:t>
      </w:r>
    </w:p>
    <w:p>
      <w:pPr>
        <w:spacing w:lineRule="exact" w:line="600" w:before="0" w:after="0"/>
        <w:ind w:firstLine="420"/>
        <w:jc w:val="both"/>
      </w:pPr>
      <w:r>
        <w:rPr>
          <w:rFonts w:ascii="仿宋_GB2312" w:hAnsi="仿宋_GB2312" w:eastAsia="仿宋_GB2312"/>
          <w:b w:val="0"/>
          <w:color w:val="000000"/>
          <w:sz w:val="32"/>
        </w:rPr>
        <w:t>山东骏程金属科技有限公司是茌平汽车铝合金轮毂与结构件锻造的领军企业，采用独创锻压技术，万吨锻压机45秒即可锻造出一只高品质铝合金车轮，解决了铸造铝轮毂强度低、不耐撞的问题、打破美国技术封锁，产品相较传统轮毂减重30%、每百公里可省油2至5升。持续的创新让骏程科技拿下山东省专精特新中小企业、制造业单项冠军等荣誉，手握近50项专利，是茌平新能源汽车铝合金结构件向高端锻造跃升的典型代表，支撑2027年全区铝合金锻造车轮产能达500万件的目标。</w:t>
      </w:r>
    </w:p>
    <w:p>
      <w:pPr>
        <w:spacing w:lineRule="exact" w:line="600" w:before="0" w:after="0"/>
        <w:ind w:firstLine="420"/>
        <w:jc w:val="both"/>
      </w:pPr>
      <w:r>
        <w:rPr>
          <w:rFonts w:ascii="仿宋_GB2312" w:hAnsi="仿宋_GB2312" w:eastAsia="仿宋_GB2312"/>
          <w:b w:val="0"/>
          <w:color w:val="000000"/>
          <w:sz w:val="32"/>
        </w:rPr>
        <w:t>信发集团是茌平铝制功能部件产业集群的链主企业，拥有氧化铝400万吨、电解铝158万吨产能，以独有的铝水直供与优惠能源保障体系吸引150多家汽车配件与铝型材企业抱团发展，形成年产上千万台套热交换器、350万只铝合金轮毂、50万套三元催化器等百亿级特色链条。集团循环经济模式行业标杆，年处理固废1400万吨、创造效益20亿元，41项技术攻关、18项专利实现固废零存量，以3573万吨碳交易量（占全国5.25%）展现市场引领力，并投资160亿元建设1000万千瓦风光项目、年减碳500万吨，是新能源汽车铝合金结构件绿色原料的保障核心。</w:t>
      </w:r>
    </w:p>
    <w:p>
      <w:pPr>
        <w:spacing w:lineRule="exact" w:line="600" w:before="0" w:after="0"/>
        <w:jc w:val="left"/>
      </w:pPr>
      <w:r>
        <w:rPr>
          <w:rFonts w:ascii="仿宋_GB2312" w:hAnsi="仿宋_GB2312" w:eastAsia="仿宋_GB2312"/>
          <w:b w:val="0"/>
          <w:color w:val="000000"/>
          <w:sz w:val="28"/>
        </w:rPr>
        <w:t>主要数据来源：茌平区政府；聊城市工信局；新华网；齐鲁晚报；信通铝业；骏程金属；信发集团；茌平经济开发区；行业研究</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