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彩涂板与镀锌钢板制造行业深度分析报告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冠县是山东省乃至全国重要的涂镀层板材生产基地，形成从冷轧、镀锌到彩涂的完整产业链。全县现有钢板加工企业1233家、从业人员3.5万余人，年可加工冷轧板、镀锌板、彩涂板、瓦楞板等1600万吨，加工能力居全省第2位，产品出口东南亚、非洲、南美等120多个国家和地区。以山东冠洲股份为龙头，彩涂板产能130万吨/年居全国同行业首位，镀锌板、冷轧板分别居全国第5位、第7位；星瀚材料、恒通薄板、仁泽复合材料等企业协同发展。镀涂钢板制品产业集群入选国家级特色产业集群，冠县钢板延链绿色智造产业被评为山东省特色产业集群，并入选山东省2024年度数字化转型产业集群试点，正以链长制推动高端化、智能化、绿色化转型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钢板加工企业数：1233家（来源：2024年）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从业人员：3.5万余人（来源：2024年）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年加工能力：1600万吨（来源：2024年）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规上钢板企业：85家（来源：2024年）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冠洲彩涂板产能：130万吨/年（来源：2025年）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冠洲镀锌板全国排名：第5位（来源：2024年）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冠洲冷轧板全国排名：第7位（来源：2024年）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参与标准体系：60余项标准（来源：2024年）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出口国别：120多个国家和地区（来源：2024年）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产业基础、产业基础、产业基础、政策环境、政策环境、政策环境、要素条件、要素条件、要素条件」展开系统梳理，其中「冠县现有钢板加工企业1233家、从业人员3.5万余人（来源：2024年大众日报）」与「冠县年可加工冷轧板、镀锌板、彩涂板、瓦楞板等1600万吨（来源：2024年大众日报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产业基础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冠县现有钢板加工企业1233家、从业人员3.5万余人（来源：2024年大众日报）。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产业基础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冠县年可加工冷轧板、镀锌板、彩涂板、瓦楞板等1600万吨（来源：2024年大众日报）。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产业基础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冠县钢板年加工能力居全省第2位（来源：2024年聊城新闻网）。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政策环境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镀涂钢板制品产业集群入选国家级特色产业集群（来源：2024年国家发改委调研）。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政策环境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冠县钢板延链绿色智造产业被评为山东省特色产业集群（来源：2024年聊城新闻网）。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政策环境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冠县精品钢板产业入选山东省2024年度数字化转型产业集群试点（来源：2024年冠县政府）。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要素条件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冠县积极谋划实施投资102亿元的冠洲国际陆港项目（来源：2024年大众日报）。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要素条件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冠县拥有国家级高新技术企业22家、省级以上专精特新中小企业33家（来源：2024年经济参考报）。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要素条件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冠县钢板加工企业主编参编国际国家行业团体标准60余项（来源：2024年聊城新闻网）。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产业基础、产业基础、产业基础、政策环境、政策环境、政策环境、要素条件、要素条件、要素条件」展开系统梳理，其中「冠县现有钢板加工企业1233家、从业人员3.5万余人（来源：2024年大众日报）」与「冠县年可加工冷轧板、镀锌板、彩涂板、瓦楞板等1600万吨（来源：2024年大众日报）」等数据点清晰刻画了该维度的现实基础；冠县现有钢板加工企业1233家、从业人员3.5万余人（来源：2024年大众日报）；冠县年可加工冷轧板、镀锌板、彩涂板、瓦楞板等1600万吨（来源：2024年大众日报）；镀涂钢板制品产业集群入选国家级特色产业集群（来源：2024年国家发改委调研）；冠县积极谋划实施投资102亿元的冠洲国际陆港项目（来源：2024年大众日报）。上述政策、区位与经济基础共同构成了产业成长的宏观底盘，后续需在把握政策导向与区域协同中放大既有优势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上游基板、上游基板、上游基板、中游涂镀、中游涂镀、中游涂镀、下游应用、下游应用、下游应用」展开系统梳理，其中「恒通薄板配套850mm四辊冷轧机与美钢联法热浸镀机组（来源：2024年百度百科）」与「冠洲彩涂板产能130万吨/年、镀锌(铝)板160万吨/年、冷轧板200万吨/年（来源：2025年百度百科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上游基板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冠洲形成冷轧板、镀锌板、彩涂板三板一体化生产格局（来源：2025年百度百科）。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上游基板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星瀚材料拥有酸洗、冷轧、热镀锌、热镀铝锌、彩涂生产线14条（来源：2024年搜狗百科）。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上游基板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恒通薄板配套850mm四辊冷轧机与美钢联法热浸镀机组（来源：2024年百度百科）。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中游涂镀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冠洲彩涂板产能130万吨/年、镀锌(铝)板160万吨/年、冷轧板200万吨/年（来源：2025年百度百科）。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中游涂镀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星瀚材料年产90万吨热镀锌和镀铝锌硅钢板、30万吨彩涂板（来源：2024年搜狗百科）。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中游涂镀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仁泽复合材料(星瀚涂镀)拥有涂镀板材生产线18条、年产涂镀产品170万吨（来源：2024年大众网）。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下游应用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冠洲精品板材应用于北京大兴机场、冬奥会国家速滑馆等工程（来源：2024年国家发改委调研）。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下游应用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星瀚涂镀板材用于卡塔尔哈马德国际机场、印尼雅万高铁（来源：2024年大众网）。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下游应用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冠洲为海尔、海信、重汽、中粮等行业龙头长期供应商（来源：2025年行业报道）。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据公开数据，冠洲彩涂板产能为130万吨/年（来源：2025年）。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上游基板、上游基板、上游基板、中游涂镀、中游涂镀、中游涂镀、下游应用、下游应用、下游应用」展开系统梳理，其中「恒通薄板配套850mm四辊冷轧机与美钢联法热浸镀机组（来源：2024年百度百科）」与「冠洲彩涂板产能130万吨/年、镀锌(铝)板160万吨/年、冷轧板200万吨/年（来源：2025年百度百科）」等数据点清晰刻画了该维度的现实基础；恒通薄板配套850mm四辊冷轧机与美钢联法热浸镀机组（来源：2024年百度百科）；冠洲彩涂板产能130万吨/年、镀锌(铝)板160万吨/年、冷轧板200万吨/年（来源：2025年百度百科）；星瀚材料年产90万吨热镀锌和镀铝锌硅钢板、30万吨彩涂板（来源：2024年搜狗百科）；仁泽复合材料(星瀚涂镀)拥有涂镀板材生产线18条、年产涂镀产品170万吨（来源：2024年大众网）。从链条完整度看，薄弱环节主要集中于上游原料与关键部件，延链补链、强化本地配套是提升韧性的关键路径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供给能力、供给能力、供给能力、市场需求、市场需求、市场需求、竞争格局、竞争格局、竞争格局」展开系统梳理，其中「冠县规上钢板加工企业85家、营收过亿元企业40家、过10亿元企业6家（来源：2024年聊城新闻网）」与「仁泽复合材料年产酸轧产品200万吨、涂镀产品170万吨（来源：2024年大众网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供给能力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冠县规上钢板加工企业85家、营收过亿元企业40家、过10亿元企业6家（来源：2024年聊城新闻网）。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供给能力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冠洲彩涂板产销量位居中国同行业第1位（来源：2024年经济参考报）。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供给能力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仁泽复合材料年产酸轧产品200万吨、涂镀产品170万吨（来源：2024年大众网）。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市场需求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冠县钢板产品出口东南亚、非洲、南美等120多个国家和地区（来源：2024年大众日报）。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市场需求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2024年冠县组织企业参加10余次海外行业展会带动外贸订单近1亿元（来源：2024年经济参考报）。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市场需求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冠洲通过开发土耳其市场年进出口总额增长91.2%（来源：2024年经济参考报）。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竞争格局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全国涂镀板材产能集中、冠县为北方重要生产基地（来源：2024年行业研究）。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竞争格局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冠洲彩涂板出口量连续14年居全国第一（来源：2025年百度百科）。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竞争格局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冠县拥有国家制造业单项冠军1家、中国驰名商标1个（来源：2024年经济参考报）。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供给能力、供给能力、供给能力、市场需求、市场需求、市场需求、竞争格局、竞争格局、竞争格局」展开系统梳理，其中「冠县规上钢板加工企业85家、营收过亿元企业40家、过10亿元企业6家（来源：2024年聊城新闻网）」与「仁泽复合材料年产酸轧产品200万吨、涂镀产品170万吨（来源：2024年大众网）」等数据点清晰刻画了该维度的现实基础；冠县规上钢板加工企业85家、营收过亿元企业40家、过10亿元企业6家（来源：2024年聊城新闻网）；仁泽复合材料年产酸轧产品200万吨、涂镀产品170万吨（来源：2024年大众网）；冠县钢板产品出口东南亚、非洲、南美等120多个国家和地区（来源：2024年大众日报）；2024年冠县组织企业参加10余次海外行业展会带动外贸订单近1亿元（来源：2024年经济参考报）。供需格局与市场份额数据表明，龙头企业已建立一定竞争壁垒，但中低端同质化竞争仍存，差异化与品牌化是突围方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企业集聚、企业集聚、企业集聚、领军企业、领军企业、领军企业、专精特新、专精特新、专精特新」展开系统梳理，其中「冠县现有各类市场主体1200余家、钢板加工企业1233家（来源：2024年聊城新闻网）」与「冠县钢板产业从业人员3.5万余人（来源：2024年大众日报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企业集聚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冠县现有各类市场主体1200余家、钢板加工企业1233家（来源：2024年聊城新闻网）。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企业集聚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冠县钢板产业从业人员3.5万余人（来源：2024年大众日报）。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企业集聚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冠洲国际陆港项目将把出海口搬到家门口打造开放新高地（来源：2024年大众日报）。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领军企业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山东冠洲股份为全国制造业单项冠军企业、员工2800余人（来源：2024年国家发改委调研）。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领军企业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山东星瀚材料注册资本1.5亿元、年产值约60亿元（来源：2024年搜狗百科）。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领军企业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山东恒通薄板总投资4.6亿元、年产冷轧10万吨镀锌30万吨（来源：2024年百度百科）。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专精特新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冠县省级以上专精特新中小企业33家、省级工业设计中心1家（来源：2024年经济参考报）。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专精特新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冠县拥有专利90余项、参与标准60余项（来源：2024年聊城新闻网）。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专精特新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冠县拥有国家级高新技术企业22家（来源：2024年经济参考报）。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据公开数据，钢板加工企业数为1233家（来源：2024年）。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据公开数据，从业人员为3.5万余人（来源：2024年）。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据公开数据，规上钢板企业为85家（来源：2024年）。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企业集聚、企业集聚、企业集聚、领军企业、领军企业、领军企业、专精特新、专精特新、专精特新」展开系统梳理，其中「冠县现有各类市场主体1200余家、钢板加工企业1233家（来源：2024年聊城新闻网）」与「冠县钢板产业从业人员3.5万余人（来源：2024年大众日报）」等数据点清晰刻画了该维度的现实基础；冠县现有各类市场主体1200余家、钢板加工企业1233家（来源：2024年聊城新闻网）；冠县钢板产业从业人员3.5万余人（来源：2024年大众日报）；冠洲国际陆港项目将把出海口搬到家门口打造开放新高地（来源：2024年大众日报）；山东冠洲股份为全国制造业单项冠军企业、员工2800余人（来源：2024年国家发改委调研）。集群化与专精特新企业梯队初步成形，但企业数量优势能否转化为创新与盈利优势，取决于协同创新与要素配置效率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关键技术、关键技术、关键技术、装备水平、装备水平、装备水平、研发投入、研发投入、研发投入」展开系统梳理，其中「冠洲实现从3.0毫米轧制到0.15毫米、产品规格覆盖0.15-6.0毫米（来源：2024年大众日报）」与「仁泽镀铝锌镁钢板耐腐蚀能力达热镀锌板20倍、寿命超50年（来源：2024年经济参考报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关键技术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冠洲实现从3.0毫米轧制到0.15毫米、产品规格覆盖0.15-6.0毫米（来源：2024年大众日报）。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关键技术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仁泽镀铝锌镁钢板耐腐蚀能力达热镀锌板20倍、寿命超50年（来源：2024年经济参考报）。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关键技术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冠县超耐蚀氟碳彩涂板紫外老化实验可达1万小时以上（来源：2024年经济参考报）。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装备水平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冠洲彩涂板生产线采用德国西门子控制、美国法雷奥涂覆、日本三菱测厚（来源：2025年行业报道）。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装备水平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星瀚涂镀拥有通过CMA认证的质量检测中心及400余人的技术团队（来源：2024年大众网）。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装备水平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恒通薄板冷轧机速度达6m/s、镀机组速度120m/min（来源：2024年百度百科）。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研发投入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2024年冠洲实施酸洗镀锌彩涂生产线技改总投资1800万元（来源：2024年百度百科）。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研发投入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星瀚涂镀累计征集合理化建议600余项、形成知识产权59项（来源：2024年大众网）。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研发投入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2025年9月冠洲与中科院海洋所成立先进防腐材料中试基地（来源：2025年百度百科）。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关键技术、关键技术、关键技术、装备水平、装备水平、装备水平、研发投入、研发投入、研发投入」展开系统梳理，其中「冠洲实现从3.0毫米轧制到0.15毫米、产品规格覆盖0.15-6.0毫米（来源：2024年大众日报）」与「仁泽镀铝锌镁钢板耐腐蚀能力达热镀锌板20倍、寿命超50年（来源：2024年经济参考报）」等数据点清晰刻画了该维度的现实基础；冠洲实现从3.0毫米轧制到0.15毫米、产品规格覆盖0.15-6.0毫米（来源：2024年大众日报）；仁泽镀铝锌镁钢板耐腐蚀能力达热镀锌板20倍、寿命超50年（来源：2024年经济参考报）；冠县超耐蚀氟碳彩涂板紫外老化实验可达1万小时以上（来源：2024年经济参考报）；星瀚涂镀拥有通过CMA认证的质量检测中心及400余人的技术团队（来源：2024年大众网）。研发投入与平台建设为技术升级提供了支撑，下一步应推动成果产业化与共性技术攻关，缩小与领先水平的差距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投资强度、投资强度、投资强度、成本要素、成本要素、成本要素、盈利水平、盈利水平、盈利水平」展开系统梳理，其中「冠洲国际陆港项目总投资102亿元（来源：2024年大众日报）」与「恒通薄板项目总投资4.6亿元形成年产40万吨能力（来源：2024年百度百科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投资强度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冠洲国际陆港项目总投资102亿元（来源：2024年大众日报）。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投资强度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恒通薄板项目总投资4.6亿元形成年产40万吨能力（来源：2024年百度百科）。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投资强度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星瀚材料固定资产30亿元、占地600余亩（来源：2024年搜狗百科）。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成本要素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冠县钢板产业配套热电厂及天然气项目保障能源（来源：2025年行业报道）。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成本要素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镀铝锌镁产品中锌加11%铝、3%镁及微量硅实现端面自愈合（来源：2024年经济参考报）。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成本要素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冠县通过产业链专班推动企业降低采购与物流成本（来源：2024年聊城新闻网）。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盈利水平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冠洲高端定制畜牧养殖彩涂板寿命15-20年高于普通3-5年（来源：2024年聊城新闻网）。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盈利水平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星瀚材料年产值约60亿元、出口100多个国家和地区（来源：2024年搜狗百科）。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盈利水平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冠县钢板附加值与市场占有率持续提升（来源：2024年大众日报）。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投资强度、投资强度、投资强度、成本要素、成本要素、成本要素、盈利水平、盈利水平、盈利水平」展开系统梳理，其中「冠洲国际陆港项目总投资102亿元（来源：2024年大众日报）」与「恒通薄板项目总投资4.6亿元形成年产40万吨能力（来源：2024年百度百科）」等数据点清晰刻画了该维度的现实基础；冠洲国际陆港项目总投资102亿元（来源：2024年大众日报）；恒通薄板项目总投资4.6亿元形成年产40万吨能力（来源：2024年百度百科）；星瀚材料固定资产30亿元、占地600余亩（来源：2024年搜狗百科）；冠县钢板产业配套热电厂及天然气项目保障能源（来源：2025年行业报道）。成本结构与要素价格直接决定盈利空间，稳定用能、用地与用工保障，叠加精益管理，是巩固盈利能力的重点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国产替代机遇、国产替代机遇、国产替代机遇、技术风险、技术风险、技术风险、价格波动、价格波动、价格波动」展开系统梳理，其中「高端无花镀锌板替代进口、已与多家知名家电企业合作（来源：2024年大众网）」与「镀铝锌镁等超耐蚀产品寿命为镀锌3-6倍拓展高端市场（来源：2024年经济参考报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国产替代机遇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高端无花镀锌板替代进口、已与多家知名家电企业合作（来源：2024年大众网）。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国产替代机遇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镀铝锌镁等超耐蚀产品寿命为镀锌3-6倍拓展高端市场（来源：2024年经济参考报）。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国产替代机遇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冠县钢板出口120多国、一带一路沿线需求持续增长（来源：2024年大众日报）。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技术风险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高端彩涂基板与涂料仍部分依赖进口品牌（来源：2024年行业研究）。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技术风险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产品同质化竞争加剧、低端产能面临出清压力（来源：2024年行业研究）。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技术风险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环保绩效与碳排放约束趋严、绿色转型投入大（来源：2024年冠县规划）。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价格波动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钢板价格随钢材原料与锌铝价格波动、影响盈利稳定性（来源：2024年行业研究）。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价格波动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国际贸易壁垒与汇率波动影响出口订单（来源：2024年经济参考报）。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价格波动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据2024年冠县产业规划测算行业平均毛利率约5%-8%（来源：2024年冠县产业规划）。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国产替代机遇、国产替代机遇、国产替代机遇、技术风险、技术风险、技术风险、价格波动、价格波动、价格波动」展开系统梳理，其中「高端无花镀锌板替代进口、已与多家知名家电企业合作（来源：2024年大众网）」与「镀铝锌镁等超耐蚀产品寿命为镀锌3-6倍拓展高端市场（来源：2024年经济参考报）」等数据点清晰刻画了该维度的现实基础；高端无花镀锌板替代进口、已与多家知名家电企业合作（来源：2024年大众网）；镀铝锌镁等超耐蚀产品寿命为镀锌3-6倍拓展高端市场（来源：2024年经济参考报）；据2024年冠县产业规划测算行业平均毛利率约5%-8%（来源：2024年冠县产业规划）。机遇与挑战并存，需以风险预警与合规管理为前提，在需求扩张与绿色转型中把握确定性机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链长机制、链长机制、链长机制、三大行动、三大行动、三大行动、招商路径、招商路径、招商路径」展开系统梳理，其中「冠县以链长制为统领推动精品钢板等传统产业高端化智能化绿色化（来源：2024年国家发改委调研）」与「冠县聚焦制造业强县战略推进产业集群化发展（来源：2024年国家发改委调研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链长机制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冠县以链长制为统领推动精品钢板等传统产业高端化智能化绿色化（来源：2024年国家发改委调研）。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链长机制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冠县设立产业链专班引领企业提出高端转型柔性定制思路（来源：2024年聊城新闻网）。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链长机制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冠县聚焦制造业强县战略推进产业集群化发展（来源：2024年国家发改委调研）。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三大行动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冠县实施产业延链补链强链专项行动（来源：2024年大众日报）。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三大行动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冠县推动钢板产业向高端化、智能化、绿色化发展（来源：2024年聊城新闻网）。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三大行动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冠县谋划氢能等未来产业布局（来源：2024年国家发改委调研）。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招商路径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冠县通过国际精准采购大会吸引35国100余家海外采购商（来源：2024年大众日报）。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招商路径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冠县落实省商务厅百展计划组织企业参加10余次海外展会（来源：2024年经济参考报）。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招商路径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冠县推动本土品牌精准嫁接出海渠道拓展国外市场（来源：2024年大众日报）。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链长机制、链长机制、链长机制、三大行动、三大行动、三大行动、招商路径、招商路径、招商路径」展开系统梳理，其中「冠县以链长制为统领推动精品钢板等传统产业高端化智能化绿色化（来源：2024年国家发改委调研）」与「冠县聚焦制造业强县战略推进产业集群化发展（来源：2024年国家发改委调研）」等数据点清晰刻画了该维度的现实基础；冠县以链长制为统领推动精品钢板等传统产业高端化智能化绿色化（来源：2024年国家发改委调研）；冠县聚焦制造业强县战略推进产业集群化发展（来源：2024年国家发改委调研）；冠县实施产业延链补链强链专项行动（来源：2024年大众日报）；冠县谋划氢能等未来产业布局（来源：2024年国家发改委调研）。升级路径应紧扣智能化、绿色化与高端化方向，以重点项目与平台载体为抓手，分步推进产业结构优化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融资规模、融资规模、融资规模、资金需求、资金需求、资金需求、融资方式、融资方式、融资方式」展开系统梳理，其中「冠洲国际陆港项目总投资102亿元需多渠道融资（来源：2024年大众日报）」与「冠县钢板产业技改与绿色转型资金需求规模超百亿元（来源：2024年冠县规划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融资规模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冠洲国际陆港项目总投资102亿元需多渠道融资（来源：2024年大众日报）。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融资规模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冠县钢板产业技改与绿色转型资金需求规模超百亿元（来源：2024年冠县规划）。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融资规模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单个龙头产线技改投资约1800万元可撬动产能升级（来源：2024年百度百科）。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资金需求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据2024年冠县产业规划测算全集群数字化改造资金需求约30亿元（来源：2024年冠县产业规划）。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资金需求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绿色智造与环保绩效A级改造资金缺口较大（来源：2024年行业研究）。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资金需求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冠洲中试基地与防腐材料研发需持续研发投入（来源：2025年百度百科）。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融资方式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冠县通过产业基金+银行授信+股权融资组合支持升级（来源：2024年冠县规划）。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融资方式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冠洲以供应链金融与战略合作为下游提供融资支持（来源：2025年行业报道）。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融资方式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建议以专精特新企业信用贷+技改贴息方式降低融资成本（来源：2024年行业研究）。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融资规模、融资规模、融资规模、资金需求、资金需求、资金需求、融资方式、融资方式、融资方式」展开系统梳理，其中「冠洲国际陆港项目总投资102亿元需多渠道融资（来源：2024年大众日报）」与「冠县钢板产业技改与绿色转型资金需求规模超百亿元（来源：2024年冠县规划）」等数据点清晰刻画了该维度的现实基础；冠洲国际陆港项目总投资102亿元需多渠道融资（来源：2024年大众日报）；冠县钢板产业技改与绿色转型资金需求规模超百亿元（来源：2024年冠县规划）；单个龙头产线技改投资约1800万元可撬动产能升级（来源：2024年百度百科）；据2024年冠县产业规划测算全集群数字化改造资金需求约30亿元（来源：2024年冠县产业规划）。基于上述短板与升级目标，融资需求集中于产能扩张、技术改造与补链项目，宜通过多元化渠道匹配中长期资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十、行业综合研判与发展建议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九个维度的系统分析，彩涂板与镀锌钢板制造在聊城市冠县依托区域产业基础与政策赋能，已形成以量化事实为支撑的发展格局。冠县现有钢板加工企业1233家、从业人员3.5万余人（来源：2024年大众日报）；冠县年可加工冷轧板、镀锌板、彩涂板、瓦楞板等1600万吨（来源：2024年大众日报）；镀涂钢板制品产业集群入选国家级特色产业集群（来源：2024年国家发改委调研）；冠县积极谋划实施投资102亿元的冠洲国际陆港项目（来源：2024年大众日报）；冠县拥有国家级高新技术企业22家、省级以上专精特新中小企业33家（来源：2024年经济参考报）；冠县钢板加工企业主编参编国际国家行业团体标准60余项（来源：2024年聊城新闻网）；恒通薄板配套850mm四辊冷轧机与美钢联法热浸镀机组（来源：2024年百度百科）；冠洲彩涂板产能130万吨/年、镀锌(铝)板160万吨/年、冷轧板200万吨/年（来源：2025年百度百科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升级路径看，建议围绕「强链补链、智能化改造、绿色化转型、品牌化提升」四条主线推进：一是补齐上游原料与关键部件短板，提升本地配套率与产业链韧性；二是以重点企业与平台载体为抓手，推动技术研发与成果产业化；三是以能耗、排放与用工保障为重点，巩固成本与盈利优势；四是依托集群化与专精特新梯队，强化协同创新与差异化竞争。融资安排上，宜统筹运用股权、债权与政策性资金，匹配产能扩张、技术改造与补链项目的长周期需求，同时建立风险预警与合规管理机制，保障产业升级稳健推进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冠洲股份有限公司：1985年创建，1999年完成股份制改造，注册资本25268万元，占地1800亩，员工2800余人，荣膺全国制造业单项冠军企业。形成年产200万吨冷轧板、160万吨镀锌(铝)板、130万吨彩涂板的三板一体化产能，其中彩涂板产能居全国同行业首位，镀锌板、冷轧板分别居全国第5位、第7位。产品应用于北京大兴机场、北京冬奥会国家速滑馆、美国塞班岛度假中心等国内外重大工程，彩涂板出口量连续14年居全国第一，出口俄罗斯、欧美、东南亚等60多个国家和地区。2025年获「好品山东」品牌，2024年实施酸洗、镀锌、彩涂生产线技改总投资1800万元，并与中科院海洋所合作成立先进防腐材料联合研究中心中试基地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星瀚材料股份有限公司：前身为2006年成立的山东众冠钢板，2016年更名，注册资本1.5亿元，占地600余亩，员工1200余人，固定资产30亿元，年产值约60亿元。拥有酸洗、冷轧、热镀锌、热镀铝锌、彩涂等生产线14条，形成年产100万吨酸洗卷、100万吨冷轧钢板、90万吨镀锌镀铝锌硅钢板、30万吨彩涂板规模，特色超薄高强度镀锌板出口非洲、欧盟、南美、东南亚等100多个国家和地区，应用于卡塔尔哈马德国际机场、印尼雅万高铁等国际重点项目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恒通薄板有限公司：2005年成立，位于冠县鲁西新世纪工业园，注册资本5000万元，占地近150亩，项目总投资4.6亿元，是集镀锌、冷轧一体的专业生产厂家。配备850mm四辊冷轧机与美钢联法热浸镀机组，年产10万吨冷轧板、30万吨镀锌板，冷轧厚度0.18-2.0mm、镀锌厚度0.13-1.0mm，产品用于建筑、彩板、汽车及家电行业，曾多次入选聊城市企业百强榜单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大众日报2024年冠县钢板产业报道；经济参考报2024年冠县钢板报道；聊城新闻网2024年冠县链上发力；国家发改委2024年聊城调研；山东星瀚材料股份公开资料2024；山东恒通薄板公开资料2024；冠县政府2024年产业规划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