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定制家具与整装家居制造行业深度分析报告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定制家具与整装家居制造是费县木业从中间产品向终端产品跃升的核心方向，也是临沂木业「下一个优势产业」。费县以「智造一个健康家」为导向，大力发展高档板材、家居家装、全屋定制等终端产品，全力打造中国北方全屋整装智造中心。全县全屋定制、家具橱柜等终端产品生产企业达93家，25家示范企业完成数字化转型。临沂全市现有全屋定制企业50余家、年产定制产品70万套，形成从量房数据到设计下单、智能排产、上门安装完整产业链，叫响欧普、欢乐熊、千三等品牌。安信美家通过自主研发AHC系统打通前端门店到生产端，1万平方米车间仅需20人即可完成生产、年产10万套衣柜等定制产品；云擎家居总投资3亿元、占地58亩，建设7条自动化率95%的产线，年产120万平方米全屋定制家居、预计年税收2000余万元、带动就业140余人。费县木作家居集群获评国家级中小企业特色产业集群，终端化转型正释放新动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费县终端产品企业：93家（来源：2024年）</w:t>
      </w:r>
    </w:p>
    <w:p>
      <w:pPr>
        <w:spacing w:lineRule="exact" w:line="600" w:before="0" w:after="0"/>
        <w:ind w:firstLine="420"/>
        <w:jc w:val="both"/>
      </w:pPr>
      <w:r>
        <w:rPr>
          <w:rFonts w:ascii="仿宋_GB2312" w:hAnsi="仿宋_GB2312" w:eastAsia="仿宋_GB2312"/>
          <w:b w:val="0"/>
          <w:color w:val="000000"/>
          <w:sz w:val="32"/>
        </w:rPr>
        <w:t>· 费县数字化转型示范企业：25家（来源：2024年）</w:t>
      </w:r>
    </w:p>
    <w:p>
      <w:pPr>
        <w:spacing w:lineRule="exact" w:line="600" w:before="0" w:after="0"/>
        <w:ind w:firstLine="420"/>
        <w:jc w:val="both"/>
      </w:pPr>
      <w:r>
        <w:rPr>
          <w:rFonts w:ascii="仿宋_GB2312" w:hAnsi="仿宋_GB2312" w:eastAsia="仿宋_GB2312"/>
          <w:b w:val="0"/>
          <w:color w:val="000000"/>
          <w:sz w:val="32"/>
        </w:rPr>
        <w:t>· 临沂全屋定制企业：50余家（来源：2024年）</w:t>
      </w:r>
    </w:p>
    <w:p>
      <w:pPr>
        <w:spacing w:lineRule="exact" w:line="600" w:before="0" w:after="0"/>
        <w:ind w:firstLine="420"/>
        <w:jc w:val="both"/>
      </w:pPr>
      <w:r>
        <w:rPr>
          <w:rFonts w:ascii="仿宋_GB2312" w:hAnsi="仿宋_GB2312" w:eastAsia="仿宋_GB2312"/>
          <w:b w:val="0"/>
          <w:color w:val="000000"/>
          <w:sz w:val="32"/>
        </w:rPr>
        <w:t>· 临沂定制产品产量：70万套/年（来源：2024年）</w:t>
      </w:r>
    </w:p>
    <w:p>
      <w:pPr>
        <w:spacing w:lineRule="exact" w:line="600" w:before="0" w:after="0"/>
        <w:ind w:firstLine="420"/>
        <w:jc w:val="both"/>
      </w:pPr>
      <w:r>
        <w:rPr>
          <w:rFonts w:ascii="仿宋_GB2312" w:hAnsi="仿宋_GB2312" w:eastAsia="仿宋_GB2312"/>
          <w:b w:val="0"/>
          <w:color w:val="000000"/>
          <w:sz w:val="32"/>
        </w:rPr>
        <w:t>· 安信美家定制产量：10万套衣柜/年（来源：2024年）</w:t>
      </w:r>
    </w:p>
    <w:p>
      <w:pPr>
        <w:spacing w:lineRule="exact" w:line="600" w:before="0" w:after="0"/>
        <w:ind w:firstLine="420"/>
        <w:jc w:val="both"/>
      </w:pPr>
      <w:r>
        <w:rPr>
          <w:rFonts w:ascii="仿宋_GB2312" w:hAnsi="仿宋_GB2312" w:eastAsia="仿宋_GB2312"/>
          <w:b w:val="0"/>
          <w:color w:val="000000"/>
          <w:sz w:val="32"/>
        </w:rPr>
        <w:t>· 云擎家居投资：3亿元（来源：2025年）</w:t>
      </w:r>
    </w:p>
    <w:p>
      <w:pPr>
        <w:spacing w:lineRule="exact" w:line="600" w:before="0" w:after="0"/>
        <w:ind w:firstLine="420"/>
        <w:jc w:val="both"/>
      </w:pPr>
      <w:r>
        <w:rPr>
          <w:rFonts w:ascii="仿宋_GB2312" w:hAnsi="仿宋_GB2312" w:eastAsia="仿宋_GB2312"/>
          <w:b w:val="0"/>
          <w:color w:val="000000"/>
          <w:sz w:val="32"/>
        </w:rPr>
        <w:t>· 云擎家居产线自动化率：95%（来源：2025年）</w:t>
      </w:r>
    </w:p>
    <w:p>
      <w:pPr>
        <w:spacing w:lineRule="exact" w:line="600" w:before="0" w:after="0"/>
        <w:ind w:firstLine="420"/>
        <w:jc w:val="both"/>
      </w:pPr>
      <w:r>
        <w:rPr>
          <w:rFonts w:ascii="仿宋_GB2312" w:hAnsi="仿宋_GB2312" w:eastAsia="仿宋_GB2312"/>
          <w:b w:val="0"/>
          <w:color w:val="000000"/>
          <w:sz w:val="32"/>
        </w:rPr>
        <w:t>· 云擎家居年产量：120万平方米（来源：2025年）</w:t>
      </w:r>
    </w:p>
    <w:p>
      <w:pPr>
        <w:spacing w:lineRule="exact" w:line="600" w:before="0" w:after="0"/>
        <w:ind w:firstLine="420"/>
        <w:jc w:val="both"/>
      </w:pPr>
      <w:r>
        <w:rPr>
          <w:rFonts w:ascii="仿宋_GB2312" w:hAnsi="仿宋_GB2312" w:eastAsia="仿宋_GB2312"/>
          <w:b w:val="0"/>
          <w:color w:val="000000"/>
          <w:sz w:val="32"/>
        </w:rPr>
        <w:t>· 云擎家居带动就业：140余人（来源：2025年）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2024年费县木作家居集群产值441亿元入选国家级集群（来源：2024年工信部通告）」与「费县全屋定制家具橱柜等终端产品企业达93家（来源：2024年费县木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费县为全国三大板材基地之一、木业全产业链完整（来源：2024年费县政府）。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2024年费县木作家居集群产值441亿元入选国家级集群（来源：2024年工信部通告）。</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费县全屋定制家具橱柜等终端产品企业达93家（来源：2024年费县木业报道）。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费县以智造健康家为导向打造北方全屋整装智造中心（来源：2024年费县政府）。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费县木作家居集群入选国家级中小企业特色产业集群（来源：2024年工信部通告）。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临沂将全屋定制列为木业五大链条之一重点培育（来源：2022年临沂市方案）。</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费县绿色家居产业园计划2027年4月竣工提供孵化（来源：2024年wood168报道）。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探沂镇建全市首家企业服务中心全产业一链通办（来源：2025年探沂镇报道）。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费县木业产业大脑入选省级示范型产业大脑（来源：2024年费县木业报道）。</w:t>
      </w:r>
    </w:p>
    <w:p>
      <w:pPr>
        <w:spacing w:lineRule="exact" w:line="600" w:before="0" w:after="0"/>
        <w:ind w:firstLine="420"/>
        <w:jc w:val="both"/>
      </w:pPr>
      <w:r>
        <w:rPr>
          <w:rFonts w:ascii="仿宋_GB2312" w:hAnsi="仿宋_GB2312" w:eastAsia="仿宋_GB2312"/>
          <w:b w:val="0"/>
          <w:color w:val="000000"/>
          <w:sz w:val="32"/>
        </w:rPr>
        <w:t>据公开数据，云擎家居投资为3亿元（来源：2025年）。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2024年费县木作家居集群产值441亿元入选国家级集群（来源：2024年工信部通告）」与「费县全屋定制家具橱柜等终端产品企业达93家（来源：2024年费县木业报道）」等数据点清晰刻画了该维度的现实基础；2024年费县木作家居集群产值441亿元入选国家级集群（来源：2024年工信部通告）；费县全屋定制家具橱柜等终端产品企业达93家（来源：2024年费县木业报道）；费县以智造健康家为导向打造北方全屋整装智造中心（来源：2024年费县政府）；费县木作家居集群入选国家级中小企业特色产业集群（来源：2024年工信部通告）。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材、上游基材、上游基材、中游定制、中游定制、中游定制、下游应用、下游应用、下游应用」展开系统梳理，其中「费县高档板材木质基材本地配套齐全（来源：2024年费县政府）」与「临沂胶合板产能4270万立米支撑定制家具（来源：2024年中国绿色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上游基材</w:t>
      </w:r>
    </w:p>
    <w:p>
      <w:pPr>
        <w:spacing w:lineRule="exact" w:line="600" w:before="0" w:after="0"/>
        <w:ind w:firstLine="420"/>
        <w:jc w:val="both"/>
      </w:pPr>
      <w:r>
        <w:rPr>
          <w:rFonts w:ascii="仿宋_GB2312" w:hAnsi="仿宋_GB2312" w:eastAsia="仿宋_GB2312"/>
          <w:b w:val="0"/>
          <w:color w:val="000000"/>
          <w:sz w:val="32"/>
        </w:rPr>
        <w:t>费县高档板材木质基材本地配套齐全（来源：2024年费县政府）。</w:t>
      </w:r>
    </w:p>
    <w:p>
      <w:pPr>
        <w:spacing w:lineRule="exact" w:line="600" w:before="120" w:after="120"/>
        <w:ind w:firstLine="420"/>
        <w:jc w:val="left"/>
      </w:pPr>
      <w:r>
        <w:rPr>
          <w:rFonts w:ascii="楷体_GB2312" w:hAnsi="楷体_GB2312" w:eastAsia="楷体_GB2312"/>
          <w:b w:val="0"/>
          <w:color w:val="000000"/>
          <w:sz w:val="32"/>
        </w:rPr>
        <w:t>上游基材</w:t>
      </w:r>
    </w:p>
    <w:p>
      <w:pPr>
        <w:spacing w:lineRule="exact" w:line="600" w:before="0" w:after="0"/>
        <w:ind w:firstLine="420"/>
        <w:jc w:val="both"/>
      </w:pPr>
      <w:r>
        <w:rPr>
          <w:rFonts w:ascii="仿宋_GB2312" w:hAnsi="仿宋_GB2312" w:eastAsia="仿宋_GB2312"/>
          <w:b w:val="0"/>
          <w:color w:val="000000"/>
          <w:sz w:val="32"/>
        </w:rPr>
        <w:t>临沂胶合板产能4270万立米支撑定制家具（来源：2024年中国绿色时报）。</w:t>
      </w:r>
    </w:p>
    <w:p>
      <w:pPr>
        <w:spacing w:lineRule="exact" w:line="600" w:before="120" w:after="120"/>
        <w:ind w:firstLine="420"/>
        <w:jc w:val="left"/>
      </w:pPr>
      <w:r>
        <w:rPr>
          <w:rFonts w:ascii="楷体_GB2312" w:hAnsi="楷体_GB2312" w:eastAsia="楷体_GB2312"/>
          <w:b w:val="0"/>
          <w:color w:val="000000"/>
          <w:sz w:val="32"/>
        </w:rPr>
        <w:t>上游基材</w:t>
      </w:r>
    </w:p>
    <w:p>
      <w:pPr>
        <w:spacing w:lineRule="exact" w:line="600" w:before="0" w:after="0"/>
        <w:ind w:firstLine="420"/>
        <w:jc w:val="both"/>
      </w:pPr>
      <w:r>
        <w:rPr>
          <w:rFonts w:ascii="仿宋_GB2312" w:hAnsi="仿宋_GB2312" w:eastAsia="仿宋_GB2312"/>
          <w:b w:val="0"/>
          <w:color w:val="000000"/>
          <w:sz w:val="32"/>
        </w:rPr>
        <w:t>浸渍纸企业80余家产能35万吨供应饰面（来源：2024年中国绿色时报）。</w:t>
      </w:r>
    </w:p>
    <w:p>
      <w:pPr>
        <w:spacing w:lineRule="exact" w:line="600" w:before="120" w:after="120"/>
        <w:ind w:firstLine="420"/>
        <w:jc w:val="left"/>
      </w:pPr>
      <w:r>
        <w:rPr>
          <w:rFonts w:ascii="楷体_GB2312" w:hAnsi="楷体_GB2312" w:eastAsia="楷体_GB2312"/>
          <w:b w:val="0"/>
          <w:color w:val="000000"/>
          <w:sz w:val="32"/>
        </w:rPr>
        <w:t>中游定制</w:t>
      </w:r>
    </w:p>
    <w:p>
      <w:pPr>
        <w:spacing w:lineRule="exact" w:line="600" w:before="0" w:after="0"/>
        <w:ind w:firstLine="420"/>
        <w:jc w:val="both"/>
      </w:pPr>
      <w:r>
        <w:rPr>
          <w:rFonts w:ascii="仿宋_GB2312" w:hAnsi="仿宋_GB2312" w:eastAsia="仿宋_GB2312"/>
          <w:b w:val="0"/>
          <w:color w:val="000000"/>
          <w:sz w:val="32"/>
        </w:rPr>
        <w:t>临沂全屋定制企业50余家、年产70万套（来源：2024年临沂发布会）。</w:t>
      </w:r>
    </w:p>
    <w:p>
      <w:pPr>
        <w:spacing w:lineRule="exact" w:line="600" w:before="120" w:after="120"/>
        <w:ind w:firstLine="420"/>
        <w:jc w:val="left"/>
      </w:pPr>
      <w:r>
        <w:rPr>
          <w:rFonts w:ascii="楷体_GB2312" w:hAnsi="楷体_GB2312" w:eastAsia="楷体_GB2312"/>
          <w:b w:val="0"/>
          <w:color w:val="000000"/>
          <w:sz w:val="32"/>
        </w:rPr>
        <w:t>中游定制</w:t>
      </w:r>
    </w:p>
    <w:p>
      <w:pPr>
        <w:spacing w:lineRule="exact" w:line="600" w:before="0" w:after="0"/>
        <w:ind w:firstLine="420"/>
        <w:jc w:val="both"/>
      </w:pPr>
      <w:r>
        <w:rPr>
          <w:rFonts w:ascii="仿宋_GB2312" w:hAnsi="仿宋_GB2312" w:eastAsia="仿宋_GB2312"/>
          <w:b w:val="0"/>
          <w:color w:val="000000"/>
          <w:sz w:val="32"/>
        </w:rPr>
        <w:t>安信美家AHC系统1万平车间20人年产10万套（来源：2024年中国绿色时报）。</w:t>
      </w:r>
    </w:p>
    <w:p>
      <w:pPr>
        <w:spacing w:lineRule="exact" w:line="600" w:before="120" w:after="120"/>
        <w:ind w:firstLine="420"/>
        <w:jc w:val="left"/>
      </w:pPr>
      <w:r>
        <w:rPr>
          <w:rFonts w:ascii="楷体_GB2312" w:hAnsi="楷体_GB2312" w:eastAsia="楷体_GB2312"/>
          <w:b w:val="0"/>
          <w:color w:val="000000"/>
          <w:sz w:val="32"/>
        </w:rPr>
        <w:t>中游定制</w:t>
      </w:r>
    </w:p>
    <w:p>
      <w:pPr>
        <w:spacing w:lineRule="exact" w:line="600" w:before="0" w:after="0"/>
        <w:ind w:firstLine="420"/>
        <w:jc w:val="both"/>
      </w:pPr>
      <w:r>
        <w:rPr>
          <w:rFonts w:ascii="仿宋_GB2312" w:hAnsi="仿宋_GB2312" w:eastAsia="仿宋_GB2312"/>
          <w:b w:val="0"/>
          <w:color w:val="000000"/>
          <w:sz w:val="32"/>
        </w:rPr>
        <w:t>云擎家居7条95%自动化产线年产120万平米（来源：2025年探沂镇报道）。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定制家居服务家装市场并出口欧美中东等（来源：2025年大众网）。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费县聚焦家居家装全屋定制终端产品（来源：2024年费县政府）。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装配式建材与整装家居拓展应用场景（来源：2025年探沂镇报道）。</w:t>
      </w:r>
    </w:p>
    <w:p>
      <w:pPr>
        <w:spacing w:lineRule="exact" w:line="600" w:before="0" w:after="0"/>
        <w:ind w:firstLine="420"/>
        <w:jc w:val="both"/>
      </w:pPr>
      <w:r>
        <w:rPr>
          <w:rFonts w:ascii="仿宋_GB2312" w:hAnsi="仿宋_GB2312" w:eastAsia="仿宋_GB2312"/>
          <w:b w:val="0"/>
          <w:color w:val="000000"/>
          <w:sz w:val="32"/>
        </w:rPr>
        <w:t>据公开数据，临沂定制产品产量为70万套/年（来源：2024年）。</w:t>
      </w:r>
    </w:p>
    <w:p>
      <w:pPr>
        <w:spacing w:lineRule="exact" w:line="600" w:before="0" w:after="0"/>
        <w:ind w:firstLine="420"/>
        <w:jc w:val="both"/>
      </w:pPr>
      <w:r>
        <w:rPr>
          <w:rFonts w:ascii="仿宋_GB2312" w:hAnsi="仿宋_GB2312" w:eastAsia="仿宋_GB2312"/>
          <w:b w:val="0"/>
          <w:color w:val="000000"/>
          <w:sz w:val="32"/>
        </w:rPr>
        <w:t>据公开数据，安信美家定制产量为10万套衣柜/年（来源：2024年）。</w:t>
      </w:r>
    </w:p>
    <w:p>
      <w:pPr>
        <w:spacing w:lineRule="exact" w:line="600" w:before="0" w:after="0"/>
        <w:ind w:firstLine="420"/>
        <w:jc w:val="both"/>
      </w:pPr>
      <w:r>
        <w:rPr>
          <w:rFonts w:ascii="仿宋_GB2312" w:hAnsi="仿宋_GB2312" w:eastAsia="仿宋_GB2312"/>
          <w:b w:val="0"/>
          <w:color w:val="000000"/>
          <w:sz w:val="32"/>
        </w:rPr>
        <w:t>据公开数据，云擎家居年产量为120万平方米（来源：2025年）。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材、上游基材、上游基材、中游定制、中游定制、中游定制、下游应用、下游应用、下游应用」展开系统梳理，其中「费县高档板材木质基材本地配套齐全（来源：2024年费县政府）」与「临沂胶合板产能4270万立米支撑定制家具（来源：2024年中国绿色时报）」等数据点清晰刻画了该维度的现实基础；费县高档板材木质基材本地配套齐全（来源：2024年费县政府）；临沂胶合板产能4270万立米支撑定制家具（来源：2024年中国绿色时报）；浸渍纸企业80余家产能35万吨供应饰面（来源：2024年中国绿色时报）；临沂全屋定制企业50余家、年产70万套（来源：2024年临沂发布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临沂全屋定制年产70万套、品牌欧普欢乐熊千山（来源：2024年临沂发布会）」与「安信美家年产10万套衣柜等定制产品（来源：2024年中国绿色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临沂全屋定制年产70万套、品牌欧普欢乐熊千山（来源：2024年临沂发布会）。</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安信美家年产10万套衣柜等定制产品（来源：2024年中国绿色时报）。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云擎家居全面投产可年产120万平米全屋定制（来源：2025年探沂镇报道）。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个性化定制标准化生产柔性制造成主流（来源：2024年中国绿色时报）。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全屋定制被视为临沂木业下一优势产业（来源：2024年中国绿色时报）。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绿色智能家居受消费升级与旧改拉动（来源：2025年大众网）。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临沂木作家居集群为国家级中小企业特色集群（来源：2024年工信部通告）。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费县定制家具仍处品牌培育突围期（来源：2024年中国绿色时报）。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欧普欢乐熊千三等品牌逐步建立影响力（来源：2024年临沂发布会）。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临沂全屋定制年产70万套、品牌欧普欢乐熊千山（来源：2024年临沂发布会）」与「安信美家年产10万套衣柜等定制产品（来源：2024年中国绿色时报）」等数据点清晰刻画了该维度的现实基础；临沂全屋定制年产70万套、品牌欧普欢乐熊千山（来源：2024年临沂发布会）；安信美家年产10万套衣柜等定制产品（来源：2024年中国绿色时报）；云擎家居全面投产可年产120万平米全屋定制（来源：2025年探沂镇报道）；个性化定制标准化生产柔性制造成主流（来源：2024年中国绿色时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费县终端产品生产企业93家、集群高度集聚（来源：2024年费县木业报道）」与「探沂镇规上木业企业318家、定制企业集中（来源：2024年探沂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费县终端产品生产企业93家、集群高度集聚（来源：2024年费县木业报道）。</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探沂镇规上木业企业318家、定制企业集中（来源：2024年探沂镇报道）。</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费县木业特色产业村与园区协同布局（来源：2024年新浪山东）。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安信美家为全屋定制链主、AHC系统领先（来源：2024年中国绿色时报）。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云擎家居投资3亿元转型全屋定制标杆（来源：2025年探沂镇报道）。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泰森日盛云峰莫干山引领整装家居升级（来源：2024年费县政府）。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临沂木业规上瞪羚和专精特新企业25家（来源：2024年中国绿色时报）。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费县25家示范企业完成数字化转型（来源：2024年费县木业报道）。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费县拥有国家级研发平台2个支撑创新（来源：2024年中国绿色时报）。</w:t>
      </w:r>
    </w:p>
    <w:p>
      <w:pPr>
        <w:spacing w:lineRule="exact" w:line="600" w:before="0" w:after="0"/>
        <w:ind w:firstLine="420"/>
        <w:jc w:val="both"/>
      </w:pPr>
      <w:r>
        <w:rPr>
          <w:rFonts w:ascii="仿宋_GB2312" w:hAnsi="仿宋_GB2312" w:eastAsia="仿宋_GB2312"/>
          <w:b w:val="0"/>
          <w:color w:val="000000"/>
          <w:sz w:val="32"/>
        </w:rPr>
        <w:t>据公开数据，费县终端产品企业为93家（来源：2024年）。</w:t>
      </w:r>
    </w:p>
    <w:p>
      <w:pPr>
        <w:spacing w:lineRule="exact" w:line="600" w:before="0" w:after="0"/>
        <w:ind w:firstLine="420"/>
        <w:jc w:val="both"/>
      </w:pPr>
      <w:r>
        <w:rPr>
          <w:rFonts w:ascii="仿宋_GB2312" w:hAnsi="仿宋_GB2312" w:eastAsia="仿宋_GB2312"/>
          <w:b w:val="0"/>
          <w:color w:val="000000"/>
          <w:sz w:val="32"/>
        </w:rPr>
        <w:t>据公开数据，费县数字化转型示范企业为25家（来源：2024年）。</w:t>
      </w:r>
    </w:p>
    <w:p>
      <w:pPr>
        <w:spacing w:lineRule="exact" w:line="600" w:before="0" w:after="0"/>
        <w:ind w:firstLine="420"/>
        <w:jc w:val="both"/>
      </w:pPr>
      <w:r>
        <w:rPr>
          <w:rFonts w:ascii="仿宋_GB2312" w:hAnsi="仿宋_GB2312" w:eastAsia="仿宋_GB2312"/>
          <w:b w:val="0"/>
          <w:color w:val="000000"/>
          <w:sz w:val="32"/>
        </w:rPr>
        <w:t>据公开数据，临沂全屋定制企业为50余家（来源：2024年）。</w:t>
      </w:r>
    </w:p>
    <w:p>
      <w:pPr>
        <w:spacing w:lineRule="exact" w:line="600" w:before="0" w:after="0"/>
        <w:ind w:firstLine="420"/>
        <w:jc w:val="both"/>
      </w:pPr>
      <w:r>
        <w:rPr>
          <w:rFonts w:ascii="仿宋_GB2312" w:hAnsi="仿宋_GB2312" w:eastAsia="仿宋_GB2312"/>
          <w:b w:val="0"/>
          <w:color w:val="000000"/>
          <w:sz w:val="32"/>
        </w:rPr>
        <w:t>据公开数据，云擎家居带动就业为140余人（来源：2025年）。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费县终端产品生产企业93家、集群高度集聚（来源：2024年费县木业报道）」与「探沂镇规上木业企业318家、定制企业集中（来源：2024年探沂镇报道）」等数据点清晰刻画了该维度的现实基础；费县终端产品生产企业93家、集群高度集聚（来源：2024年费县木业报道）；探沂镇规上木业企业318家、定制企业集中（来源：2024年探沂镇报道）；安信美家为全屋定制链主、AHC系统领先（来源：2024年中国绿色时报）；云擎家居投资3亿元转型全屋定制标杆（来源：2025年探沂镇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安信美家AHC系统打通门店到生产全过程（来源：2024年中国绿色时报）」与「云擎家居全自动柔性产线自动化率95%（来源：2025年探沂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安信美家AHC系统打通门店到生产全过程（来源：2024年中国绿色时报）。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云擎家居全自动柔性产线自动化率95%（来源：2025年探沂镇报道）。</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ENF级零醛激光加工实现全链条环保控制（来源：2025年大众网）。</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安信美家引进全自动柔性生产线1万平20人（来源：2024年中国绿色时报）。</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云擎淘汰12台高耗能设备转向智能产线（来源：2025年探沂镇报道）。</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费县木业机械本地配套支撑定制装备升级（来源：2024年中国绿色时报）。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费县25家示范企业数字化研发投入提升（来源：2024年费县木业报道）。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番茄家居以ENF级环保为起点研发出口（来源：2025年大众网）。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探沂镇与鲁南技师学院共建实训基地育才（来源：2025年探沂镇报道）。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安信美家AHC系统打通门店到生产全过程（来源：2024年中国绿色时报）」与「云擎家居全自动柔性产线自动化率95%（来源：2025年探沂镇报道）」等数据点清晰刻画了该维度的现实基础；安信美家AHC系统打通门店到生产全过程（来源：2024年中国绿色时报）；云擎家居全自动柔性产线自动化率95%（来源：2025年探沂镇报道）；安信美家引进全自动柔性生产线1万平20人（来源：2024年中国绿色时报）；云擎淘汰12台高耗能设备转向智能产线（来源：2025年探沂镇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云擎家居总投资3亿元建智能工厂占地58亩（来源：2025年探沂镇报道）」与「费县绿色家居产业园基建项目2027年竣工（来源：2024年wood168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云擎家居总投资3亿元建智能工厂占地58亩（来源：2025年探沂镇报道）。</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费县绿色家居产业园基建项目2027年竣工（来源：2024年wood168报道）。</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临沂培育全屋定制等终端环节持续投入（来源：2024年临沂市方案）。</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木业产业大脑打通产销全链路降库存成本（来源：2024年新浪山东）。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探沂镇政策找企业降落地与运营成本（来源：2025年探沂镇报道）。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本地基材配套降低定制家具采购成本（来源：2024年费县政府）。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云擎家居预计年税收2000余万元盈利可期（来源：2025年探沂镇报道）。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高端定制家具溢价显著高于普通板材（来源：2024年中国绿色时报）。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据2024年产业研究测算定制家具毛利率约15%-20%（来源：2024年行业研究）。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云擎家居总投资3亿元建智能工厂占地58亩（来源：2025年探沂镇报道）」与「费县绿色家居产业园基建项目2027年竣工（来源：2024年wood168报道）」等数据点清晰刻画了该维度的现实基础；云擎家居总投资3亿元建智能工厂占地58亩（来源：2025年探沂镇报道）；费县绿色家居产业园基建项目2027年竣工（来源：2024年wood168报道）；本地基材配套降低定制家具采购成本（来源：2024年费县政府）；云擎家居预计年税收2000余万元盈利可期（来源：2025年探沂镇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绿色智能家居进口替代与消费升级双驱动（来源：2025年大众网）」与「装配式装修带动整装家居需求增长（来源：2025年探沂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绿色智能家居进口替代与消费升级双驱动（来源：2025年大众网）。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装配式装修带动整装家居需求增长（来源：2025年探沂镇报道）。</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旧房改造与适老化释放定制家居空间（来源：2024年行业研究）。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品牌弱代工多、消费影响力不足（来源：2024年中国绿色时报）。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高端环节发展不足、盈利能力承压（来源：2024年中国绿色时报）。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同质化竞争、差异化卖点缺乏（来源：2024年中国绿色时报）。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基材与原木价格波动传导定制成本（来源：2024年行业研究）。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房地产周期影响家居消费需求（来源：2024年中国绿色时报）。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据2024年费县规划测算行业平均利润率承压（来源：2024年费县规划）。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绿色智能家居进口替代与消费升级双驱动（来源：2025年大众网）」与「装配式装修带动整装家居需求增长（来源：2025年探沂镇报道）」等数据点清晰刻画了该维度的现实基础；绿色智能家居进口替代与消费升级双驱动（来源：2025年大众网）；装配式装修带动整装家居需求增长（来源：2025年探沂镇报道）；旧房改造与适老化释放定制家居空间（来源：2024年行业研究）；房地产周期影响家居消费需求（来源：2024年中国绿色时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费县实施集聚化全链式智能化提升行动（来源：2024年wood168报道）」与「探沂镇龙头引领升规培育小微成长三清单（来源：2025年探沂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临沂市确定木业链长制统筹全屋定制链条（来源：2022年临沂市方案）。</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费县坚持产品走向终端品牌走向高端思路（来源：2024年费县政府）。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探沂镇建企业服务中心全产业一链通办（来源：2025年探沂镇报道）。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费县实施集聚化全链式智能化提升行动（来源：2024年wood168报道）。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费县推动终端产品向高端化品牌化转型（来源：2024年费县政府）。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探沂镇龙头引领升规培育小微成长三清单（来源：2025年探沂镇报道）。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费县引进千年舟莫干山等链主入驻（来源：2025年探沂镇报道）。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费县深化产教融合定向培养定制人才（来源：2025年探沂镇报道）。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费县以营商环境软实力构筑产业硬支撑（来源：2025年探沂镇报道）。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费县实施集聚化全链式智能化提升行动（来源：2024年wood168报道）」与「探沂镇龙头引领升规培育小微成长三清单（来源：2025年探沂镇报道）」等数据点清晰刻画了该维度的现实基础；费县实施集聚化全链式智能化提升行动（来源：2024年wood168报道）；探沂镇龙头引领升规培育小微成长三清单（来源：2025年探沂镇报道）；费县深化产教融合定向培养定制人才（来源：2025年探沂镇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云擎家居总投资3亿元建智能工厂（来源：2025年探沂镇报道）」与「费县绿色家居产业园基建需多渠道融资（来源：2024年wood168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云擎家居总投资3亿元建智能工厂（来源：2025年探沂镇报道）。</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费县绿色家居产业园基建需多渠道融资（来源：2024年wood168报道）。</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探沂镇创新木业科技贷转型升级贷破壁垒（来源：2025年探沂镇报道）。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据2024年费县规划测算智能产线改造资金需求超25亿元（来源：2024年费县规划）。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品牌建设与渠道拓展需持续资金投入（来源：2024年行业研究）。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绿色智造与环保绩效改造资金缺口较大（来源：2024年中国绿色时报）。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探沂镇创新木业科技贷转型升级贷（来源：2025年探沂镇报道）。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通过产业基金+银行授信组合支持升级（来源：2024年临沂市方案）。</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建议以专精特新信用贷+技改贴息降成本（来源：2024年行业研究）。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云擎家居总投资3亿元建智能工厂（来源：2025年探沂镇报道）」与「费县绿色家居产业园基建需多渠道融资（来源：2024年wood168报道）」等数据点清晰刻画了该维度的现实基础；云擎家居总投资3亿元建智能工厂（来源：2025年探沂镇报道）；费县绿色家居产业园基建需多渠道融资（来源：2024年wood168报道）；探沂镇创新木业科技贷转型升级贷破壁垒（来源：2025年探沂镇报道）；据2024年费县规划测算智能产线改造资金需求超25亿元（来源：2024年费县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定制家具与整装家居制造在临沂市费县依托区域产业基础与政策赋能，已形成以量化事实为支撑的发展格局。2024年费县木作家居集群产值441亿元入选国家级集群（来源：2024年工信部通告）；费县全屋定制家具橱柜等终端产品企业达93家（来源：2024年费县木业报道）；费县以智造健康家为导向打造北方全屋整装智造中心（来源：2024年费县政府）；费县木作家居集群入选国家级中小企业特色产业集群（来源：2024年工信部通告）；费县绿色家居产业园计划2027年4月竣工提供孵化（来源：2024年wood168报道）；探沂镇建全市首家企业服务中心全产业一链通办（来源：2025年探沂镇报道）；费县高档板材木质基材本地配套齐全（来源：2024年费县政府）；临沂胶合板产能4270万立米支撑定制家具（来源：2024年中国绿色时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安信美家：费县全屋定制链主企业，通过自主研发AHC系统打通前端门店到生产端全过程，引进全自动柔性生产线，实现1万平方米车间内只需20人即可完成生产全过程，年产10万套衣柜等定制产品，是临沂全屋定制产业链从量房数据到设计下单、智能排产、上门安装完整流程的标杆企业，与云峰莫干山木业、泰森日盛等共同引领终端产品升级。</w:t>
      </w:r>
    </w:p>
    <w:p>
      <w:pPr>
        <w:spacing w:lineRule="exact" w:line="600" w:before="0" w:after="0"/>
        <w:ind w:firstLine="420"/>
        <w:jc w:val="both"/>
      </w:pPr>
      <w:r>
        <w:rPr>
          <w:rFonts w:ascii="仿宋_GB2312" w:hAnsi="仿宋_GB2312" w:eastAsia="仿宋_GB2312"/>
          <w:b w:val="0"/>
          <w:color w:val="000000"/>
          <w:sz w:val="32"/>
        </w:rPr>
        <w:t>云擎家居：费县推动传统产业「老树发新枝」的标杆项目，位于探沂镇，总投资3亿元、占地58亩，主动淘汰12台高耗能设备全面转向全屋定制智能家居与装配式建材。项目建成7条全自动化率高达95%的智能生产线，全面投产后可年产120万平方米全屋定制家居，预计实现年税收2000余万元、带动就业140余人，折射出费县以改革思维重塑营商环境的决心。</w:t>
      </w:r>
    </w:p>
    <w:p>
      <w:pPr>
        <w:spacing w:lineRule="exact" w:line="600" w:before="0" w:after="0"/>
        <w:ind w:firstLine="420"/>
        <w:jc w:val="both"/>
      </w:pPr>
      <w:r>
        <w:rPr>
          <w:rFonts w:ascii="仿宋_GB2312" w:hAnsi="仿宋_GB2312" w:eastAsia="仿宋_GB2312"/>
          <w:b w:val="0"/>
          <w:color w:val="000000"/>
          <w:sz w:val="32"/>
        </w:rPr>
        <w:t>泰森日盛/云峰莫干山木业：费县全屋定制与整装家居链主及骨干企业，依托千年舟、莫干山等品牌，带动中小企业梯度成长。费县以「龙头引领、升规培育、小微成长」三张清单推动集群化发展，全屋定制企业从无到有、从代工向自主品牌转型，支撑费县打造中国北方全屋整装智造中心、获评国家级中小企业特色产业集群。</w:t>
      </w:r>
    </w:p>
    <w:p>
      <w:pPr>
        <w:spacing w:lineRule="exact" w:line="600" w:before="0" w:after="0"/>
        <w:jc w:val="left"/>
      </w:pPr>
      <w:r>
        <w:rPr>
          <w:rFonts w:ascii="仿宋_GB2312" w:hAnsi="仿宋_GB2312" w:eastAsia="仿宋_GB2312"/>
          <w:b w:val="0"/>
          <w:color w:val="000000"/>
          <w:sz w:val="28"/>
        </w:rPr>
        <w:t>主要数据来源：费县政府2024年国家级特色产业集群通告；临沂市林业局2025年新闻发布会；探沂镇云擎家居项目报道2025；中国绿色时报2026年临沂木材加工；费县木业转型报道2024；大众网2025年临沂好品</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