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碳纤维原丝与碳化制造行业深度分析报告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碳纤维原丝与碳化制造是碳纤维产业链的最上游核心环节，决定材料性能与国产化水平。威海依托全省碳纤维及复合材料产业链链主企业——光威集团，在临港区打造碳纤维产业园，将「一束丝」做成「一条链」，成为首个国家级碳纤维及复合材料产业基地。光威集团实现国产碳纤维从无到有，成功研发T300到T1100、M40J到M65J等15大类全系列型号，其中T1100级碳纤维强度是钢铁的十几倍。2024年威海碳纤维及复合材料产业链实现营业收入69.6亿元，碳纤维产业园招引落地40多个产业链项目、实现销售收入30亿元，引进国家碳纤维产业计量测试中心等24家高端科研平台、与42家高校院所建立合作。光威复材2024年实现营业收入24.50亿元、归母净利润7.41亿元、总资产80.72亿元、员工2236人；其拓展纤维板块(碳纤维及织物)实现销售收入14.52亿元。威海拓展纤维有限公司拟建设年产2600吨聚丙烯腈基碳纤维原丝生产线(对应一千多吨碳纤维产能)，系列高性能碳纤维研发及产业化项目总投资5.6亿元、占地10.2万平方米，产品用于航空航天、轨道交通及新能源领域，持续补强原丝与碳化产能。</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威海碳纤维产业链营收：69.6亿元（来源：2024年）</w:t>
      </w:r>
    </w:p>
    <w:p>
      <w:pPr>
        <w:spacing w:lineRule="exact" w:line="600" w:before="0" w:after="0"/>
        <w:ind w:firstLine="420"/>
        <w:jc w:val="both"/>
      </w:pPr>
      <w:r>
        <w:rPr>
          <w:rFonts w:ascii="仿宋_GB2312" w:hAnsi="仿宋_GB2312" w:eastAsia="仿宋_GB2312"/>
          <w:b w:val="0"/>
          <w:color w:val="000000"/>
          <w:sz w:val="32"/>
        </w:rPr>
        <w:t>· 碳纤维产业园销售收入：30亿元（来源：2024年）</w:t>
      </w:r>
    </w:p>
    <w:p>
      <w:pPr>
        <w:spacing w:lineRule="exact" w:line="600" w:before="0" w:after="0"/>
        <w:ind w:firstLine="420"/>
        <w:jc w:val="both"/>
      </w:pPr>
      <w:r>
        <w:rPr>
          <w:rFonts w:ascii="仿宋_GB2312" w:hAnsi="仿宋_GB2312" w:eastAsia="仿宋_GB2312"/>
          <w:b w:val="0"/>
          <w:color w:val="000000"/>
          <w:sz w:val="32"/>
        </w:rPr>
        <w:t>· 碳纤维产业园落地项目：40多个（来源：2024年）</w:t>
      </w:r>
    </w:p>
    <w:p>
      <w:pPr>
        <w:spacing w:lineRule="exact" w:line="600" w:before="0" w:after="0"/>
        <w:ind w:firstLine="420"/>
        <w:jc w:val="both"/>
      </w:pPr>
      <w:r>
        <w:rPr>
          <w:rFonts w:ascii="仿宋_GB2312" w:hAnsi="仿宋_GB2312" w:eastAsia="仿宋_GB2312"/>
          <w:b w:val="0"/>
          <w:color w:val="000000"/>
          <w:sz w:val="32"/>
        </w:rPr>
        <w:t>· 光威复材营收：24.50亿元（来源：2024年）</w:t>
      </w:r>
    </w:p>
    <w:p>
      <w:pPr>
        <w:spacing w:lineRule="exact" w:line="600" w:before="0" w:after="0"/>
        <w:ind w:firstLine="420"/>
        <w:jc w:val="both"/>
      </w:pPr>
      <w:r>
        <w:rPr>
          <w:rFonts w:ascii="仿宋_GB2312" w:hAnsi="仿宋_GB2312" w:eastAsia="仿宋_GB2312"/>
          <w:b w:val="0"/>
          <w:color w:val="000000"/>
          <w:sz w:val="32"/>
        </w:rPr>
        <w:t>· 光威复材归母净利润：7.41亿元（来源：2024年）</w:t>
      </w:r>
    </w:p>
    <w:p>
      <w:pPr>
        <w:spacing w:lineRule="exact" w:line="600" w:before="0" w:after="0"/>
        <w:ind w:firstLine="420"/>
        <w:jc w:val="both"/>
      </w:pPr>
      <w:r>
        <w:rPr>
          <w:rFonts w:ascii="仿宋_GB2312" w:hAnsi="仿宋_GB2312" w:eastAsia="仿宋_GB2312"/>
          <w:b w:val="0"/>
          <w:color w:val="000000"/>
          <w:sz w:val="32"/>
        </w:rPr>
        <w:t>· 光威复材总资产：80.72亿元（来源：2024年）</w:t>
      </w:r>
    </w:p>
    <w:p>
      <w:pPr>
        <w:spacing w:lineRule="exact" w:line="600" w:before="0" w:after="0"/>
        <w:ind w:firstLine="420"/>
        <w:jc w:val="both"/>
      </w:pPr>
      <w:r>
        <w:rPr>
          <w:rFonts w:ascii="仿宋_GB2312" w:hAnsi="仿宋_GB2312" w:eastAsia="仿宋_GB2312"/>
          <w:b w:val="0"/>
          <w:color w:val="000000"/>
          <w:sz w:val="32"/>
        </w:rPr>
        <w:t>· 拓展纤维板块收入：14.52亿元（来源：2024年）</w:t>
      </w:r>
    </w:p>
    <w:p>
      <w:pPr>
        <w:spacing w:lineRule="exact" w:line="600" w:before="0" w:after="0"/>
        <w:ind w:firstLine="420"/>
        <w:jc w:val="both"/>
      </w:pPr>
      <w:r>
        <w:rPr>
          <w:rFonts w:ascii="仿宋_GB2312" w:hAnsi="仿宋_GB2312" w:eastAsia="仿宋_GB2312"/>
          <w:b w:val="0"/>
          <w:color w:val="000000"/>
          <w:sz w:val="32"/>
        </w:rPr>
        <w:t>· 原丝项目产能：2600吨/年（来源：2024年）</w:t>
      </w:r>
    </w:p>
    <w:p>
      <w:pPr>
        <w:spacing w:lineRule="exact" w:line="600" w:before="0" w:after="0"/>
        <w:ind w:firstLine="420"/>
        <w:jc w:val="both"/>
      </w:pPr>
      <w:r>
        <w:rPr>
          <w:rFonts w:ascii="仿宋_GB2312" w:hAnsi="仿宋_GB2312" w:eastAsia="仿宋_GB2312"/>
          <w:b w:val="0"/>
          <w:color w:val="000000"/>
          <w:sz w:val="32"/>
        </w:rPr>
        <w:t>· 原丝项目总投资：5.6亿元（来源：2024年）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威海为全国首个国家级碳纤维及复合材料产业基地（来源：2024年大众日报）」与「2024年威海碳纤维及复合材料产业链营收69.6亿元（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威海为全国首个国家级碳纤维及复合材料产业基地（来源：2024年大众日报）。</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2024年威海碳纤维及复合材料产业链营收69.6亿元（来源：2024年大众日报）。</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威海碳纤维产业园2024年实现销售收入30亿元（来源：2024年大众日报）。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威海将碳纤维列入八大产业集群重点培育（来源：2024年大众日报）。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临港区打造碳纤维产业园聚链成群打造中国碳纤维基地（来源：2024年大众日报）。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山东省将光威列为碳纤维及复合材料产业链链主企业（来源：2024年大众日报）。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碳纤维产业园引进国家碳纤维产业计量测试中心等24家平台（来源：2024年大众日报）。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碳纤维产业园与42家高校院所建立长期合作（来源：2024年大众日报）。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威海高新区高新技术产业产值占比73.47%全省首位（来源：2025年大众日报）。</w:t>
      </w:r>
    </w:p>
    <w:p>
      <w:pPr>
        <w:spacing w:lineRule="exact" w:line="600" w:before="0" w:after="0"/>
        <w:ind w:firstLine="420"/>
        <w:jc w:val="both"/>
      </w:pPr>
      <w:r>
        <w:rPr>
          <w:rFonts w:ascii="仿宋_GB2312" w:hAnsi="仿宋_GB2312" w:eastAsia="仿宋_GB2312"/>
          <w:b w:val="0"/>
          <w:color w:val="000000"/>
          <w:sz w:val="32"/>
        </w:rPr>
        <w:t>据公开数据，威海碳纤维产业链营收为69.6亿元（来源：2024年）。</w:t>
      </w:r>
    </w:p>
    <w:p>
      <w:pPr>
        <w:spacing w:lineRule="exact" w:line="600" w:before="0" w:after="0"/>
        <w:ind w:firstLine="420"/>
        <w:jc w:val="both"/>
      </w:pPr>
      <w:r>
        <w:rPr>
          <w:rFonts w:ascii="仿宋_GB2312" w:hAnsi="仿宋_GB2312" w:eastAsia="仿宋_GB2312"/>
          <w:b w:val="0"/>
          <w:color w:val="000000"/>
          <w:sz w:val="32"/>
        </w:rPr>
        <w:t>据公开数据，光威复材营收为24.50亿元（来源：2024年）。</w:t>
      </w:r>
    </w:p>
    <w:p>
      <w:pPr>
        <w:spacing w:lineRule="exact" w:line="600" w:before="0" w:after="0"/>
        <w:ind w:firstLine="420"/>
        <w:jc w:val="both"/>
      </w:pPr>
      <w:r>
        <w:rPr>
          <w:rFonts w:ascii="仿宋_GB2312" w:hAnsi="仿宋_GB2312" w:eastAsia="仿宋_GB2312"/>
          <w:b w:val="0"/>
          <w:color w:val="000000"/>
          <w:sz w:val="32"/>
        </w:rPr>
        <w:t>据公开数据，原丝项目总投资为5.6亿元（来源：2024年）。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威海为全国首个国家级碳纤维及复合材料产业基地（来源：2024年大众日报）」与「2024年威海碳纤维及复合材料产业链营收69.6亿元（来源：2024年大众日报）」等数据点清晰刻画了该维度的现实基础；威海为全国首个国家级碳纤维及复合材料产业基地（来源：2024年大众日报）；2024年威海碳纤维及复合材料产业链营收69.6亿元（来源：2024年大众日报）；威海碳纤维产业园2024年实现销售收入30亿元（来源：2024年大众日报）；碳纤维产业园引进国家碳纤维产业计量测试中心等24家平台（来源：2024年大众日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丝、上游原丝、上游原丝、中游碳化、中游碳化、中游碳化、下游应用、下游应用、下游应用」展开系统梳理，其中「威海拓展拟建年产2600吨聚丙烯腈基碳纤维原丝线（来源：2024年证券时报）」与「2600吨原丝对应一千多吨碳纤维产能（来源：2024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上游原丝</w:t>
      </w:r>
    </w:p>
    <w:p>
      <w:pPr>
        <w:spacing w:lineRule="exact" w:line="600" w:before="0" w:after="0"/>
        <w:ind w:firstLine="420"/>
        <w:jc w:val="both"/>
      </w:pPr>
      <w:r>
        <w:rPr>
          <w:rFonts w:ascii="仿宋_GB2312" w:hAnsi="仿宋_GB2312" w:eastAsia="仿宋_GB2312"/>
          <w:b w:val="0"/>
          <w:color w:val="000000"/>
          <w:sz w:val="32"/>
        </w:rPr>
        <w:t>威海拓展拟建年产2600吨聚丙烯腈基碳纤维原丝线（来源：2024年证券时报）。</w:t>
      </w:r>
    </w:p>
    <w:p>
      <w:pPr>
        <w:spacing w:lineRule="exact" w:line="600" w:before="120" w:after="120"/>
        <w:ind w:firstLine="420"/>
        <w:jc w:val="left"/>
      </w:pPr>
      <w:r>
        <w:rPr>
          <w:rFonts w:ascii="楷体_GB2312" w:hAnsi="楷体_GB2312" w:eastAsia="楷体_GB2312"/>
          <w:b w:val="0"/>
          <w:color w:val="000000"/>
          <w:sz w:val="32"/>
        </w:rPr>
        <w:t>上游原丝</w:t>
      </w:r>
    </w:p>
    <w:p>
      <w:pPr>
        <w:spacing w:lineRule="exact" w:line="600" w:before="0" w:after="0"/>
        <w:ind w:firstLine="420"/>
        <w:jc w:val="both"/>
      </w:pPr>
      <w:r>
        <w:rPr>
          <w:rFonts w:ascii="仿宋_GB2312" w:hAnsi="仿宋_GB2312" w:eastAsia="仿宋_GB2312"/>
          <w:b w:val="0"/>
          <w:color w:val="000000"/>
          <w:sz w:val="32"/>
        </w:rPr>
        <w:t>2600吨原丝对应一千多吨碳纤维产能（来源：2024年新浪财经）。</w:t>
      </w:r>
    </w:p>
    <w:p>
      <w:pPr>
        <w:spacing w:lineRule="exact" w:line="600" w:before="120" w:after="120"/>
        <w:ind w:firstLine="420"/>
        <w:jc w:val="left"/>
      </w:pPr>
      <w:r>
        <w:rPr>
          <w:rFonts w:ascii="楷体_GB2312" w:hAnsi="楷体_GB2312" w:eastAsia="楷体_GB2312"/>
          <w:b w:val="0"/>
          <w:color w:val="000000"/>
          <w:sz w:val="32"/>
        </w:rPr>
        <w:t>上游原丝</w:t>
      </w:r>
    </w:p>
    <w:p>
      <w:pPr>
        <w:spacing w:lineRule="exact" w:line="600" w:before="0" w:after="0"/>
        <w:ind w:firstLine="420"/>
        <w:jc w:val="both"/>
      </w:pPr>
      <w:r>
        <w:rPr>
          <w:rFonts w:ascii="仿宋_GB2312" w:hAnsi="仿宋_GB2312" w:eastAsia="仿宋_GB2312"/>
          <w:b w:val="0"/>
          <w:color w:val="000000"/>
          <w:sz w:val="32"/>
        </w:rPr>
        <w:t>原丝项目产品用于航空航天轨道交通新能源（来源：2024年威海环评）。</w:t>
      </w:r>
    </w:p>
    <w:p>
      <w:pPr>
        <w:spacing w:lineRule="exact" w:line="600" w:before="120" w:after="120"/>
        <w:ind w:firstLine="420"/>
        <w:jc w:val="left"/>
      </w:pPr>
      <w:r>
        <w:rPr>
          <w:rFonts w:ascii="楷体_GB2312" w:hAnsi="楷体_GB2312" w:eastAsia="楷体_GB2312"/>
          <w:b w:val="0"/>
          <w:color w:val="000000"/>
          <w:sz w:val="32"/>
        </w:rPr>
        <w:t>中游碳化</w:t>
      </w:r>
    </w:p>
    <w:p>
      <w:pPr>
        <w:spacing w:lineRule="exact" w:line="600" w:before="0" w:after="0"/>
        <w:ind w:firstLine="420"/>
        <w:jc w:val="both"/>
      </w:pPr>
      <w:r>
        <w:rPr>
          <w:rFonts w:ascii="仿宋_GB2312" w:hAnsi="仿宋_GB2312" w:eastAsia="仿宋_GB2312"/>
          <w:b w:val="0"/>
          <w:color w:val="000000"/>
          <w:sz w:val="32"/>
        </w:rPr>
        <w:t>光威实现T300到T1100、M40J到M65J共15大类系列（来源：2024年大众日报）。</w:t>
      </w:r>
    </w:p>
    <w:p>
      <w:pPr>
        <w:spacing w:lineRule="exact" w:line="600" w:before="120" w:after="120"/>
        <w:ind w:firstLine="420"/>
        <w:jc w:val="left"/>
      </w:pPr>
      <w:r>
        <w:rPr>
          <w:rFonts w:ascii="楷体_GB2312" w:hAnsi="楷体_GB2312" w:eastAsia="楷体_GB2312"/>
          <w:b w:val="0"/>
          <w:color w:val="000000"/>
          <w:sz w:val="32"/>
        </w:rPr>
        <w:t>中游碳化</w:t>
      </w:r>
    </w:p>
    <w:p>
      <w:pPr>
        <w:spacing w:lineRule="exact" w:line="600" w:before="0" w:after="0"/>
        <w:ind w:firstLine="420"/>
        <w:jc w:val="both"/>
      </w:pPr>
      <w:r>
        <w:rPr>
          <w:rFonts w:ascii="仿宋_GB2312" w:hAnsi="仿宋_GB2312" w:eastAsia="仿宋_GB2312"/>
          <w:b w:val="0"/>
          <w:color w:val="000000"/>
          <w:sz w:val="32"/>
        </w:rPr>
        <w:t>T1100级碳纤维强度是钢铁的十几倍（来源：2025年大众日报）。</w:t>
      </w:r>
    </w:p>
    <w:p>
      <w:pPr>
        <w:spacing w:lineRule="exact" w:line="600" w:before="120" w:after="120"/>
        <w:ind w:firstLine="420"/>
        <w:jc w:val="left"/>
      </w:pPr>
      <w:r>
        <w:rPr>
          <w:rFonts w:ascii="楷体_GB2312" w:hAnsi="楷体_GB2312" w:eastAsia="楷体_GB2312"/>
          <w:b w:val="0"/>
          <w:color w:val="000000"/>
          <w:sz w:val="32"/>
        </w:rPr>
        <w:t>中游碳化</w:t>
      </w:r>
    </w:p>
    <w:p>
      <w:pPr>
        <w:spacing w:lineRule="exact" w:line="600" w:before="0" w:after="0"/>
        <w:ind w:firstLine="420"/>
        <w:jc w:val="both"/>
      </w:pPr>
      <w:r>
        <w:rPr>
          <w:rFonts w:ascii="仿宋_GB2312" w:hAnsi="仿宋_GB2312" w:eastAsia="仿宋_GB2312"/>
          <w:b w:val="0"/>
          <w:color w:val="000000"/>
          <w:sz w:val="32"/>
        </w:rPr>
        <w:t>2024年T800级业务实现销售收入4.72亿元增64.64%（来源：2024年光威复材）。</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碳纤维产品应用于航空航天武器装备风电光伏储氢（来源：2024年光威社会责任）。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高端产品渗透民机与新兴场景应用（来源：2024年光威复材调研）。</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光威复材产品覆盖体育休闲建筑补强等领域（来源：2024年光威官网）。</w:t>
      </w:r>
    </w:p>
    <w:p>
      <w:pPr>
        <w:spacing w:lineRule="exact" w:line="600" w:before="0" w:after="0"/>
        <w:ind w:firstLine="420"/>
        <w:jc w:val="both"/>
      </w:pPr>
      <w:r>
        <w:rPr>
          <w:rFonts w:ascii="仿宋_GB2312" w:hAnsi="仿宋_GB2312" w:eastAsia="仿宋_GB2312"/>
          <w:b w:val="0"/>
          <w:color w:val="000000"/>
          <w:sz w:val="32"/>
        </w:rPr>
        <w:t>据公开数据，原丝项目产能为2600吨/年（来源：2024年）。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丝、上游原丝、上游原丝、中游碳化、中游碳化、中游碳化、下游应用、下游应用、下游应用」展开系统梳理，其中「威海拓展拟建年产2600吨聚丙烯腈基碳纤维原丝线（来源：2024年证券时报）」与「2600吨原丝对应一千多吨碳纤维产能（来源：2024年新浪财经）」等数据点清晰刻画了该维度的现实基础；威海拓展拟建年产2600吨聚丙烯腈基碳纤维原丝线（来源：2024年证券时报）；2600吨原丝对应一千多吨碳纤维产能（来源：2024年新浪财经）；原丝项目产品用于航空航天轨道交通新能源（来源：2024年威海环评）；T1100级碳纤维强度是钢铁的十几倍（来源：2025年大众日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光威复材2024年碳纤维及织物收入14.52亿元（来源：2024年光威复材）」与「T300级传统主力产品收入5.16亿元降39.4%（来源：2024年光威复材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光威复材2024年碳纤维及织物收入14.52亿元（来源：2024年光威复材）。</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T300级传统主力产品收入5.16亿元降39.4%（来源：2024年光威复材调研）。</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高性能工业用碳纤(T700S/T800S)收入2.12亿元（来源：2024年光威复材调研）。</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航空航天装备用碳纤维需求稳健增长（来源：2024年光威复材调研）。</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民机用T800级产品实现稳定增长（来源：2024年光威复材调研）。</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风电光伏储氢等新能源领域需求快速扩张（来源：2024年大众日报）。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光威实现国产碳纤维从无到有打破国外封锁（来源：2024年大众日报）。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工业用高性能碳纤维面临价格下降竞争（来源：2024年光威复材）。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高强高模系列占比11.69%个别场景需求波动（来源：2024年光威复材调研）。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光威复材2024年碳纤维及织物收入14.52亿元（来源：2024年光威复材）」与「T300级传统主力产品收入5.16亿元降39.4%（来源：2024年光威复材调研）」等数据点清晰刻画了该维度的现实基础；光威复材2024年碳纤维及织物收入14.52亿元（来源：2024年光威复材）；T300级传统主力产品收入5.16亿元降39.4%（来源：2024年光威复材调研）；高性能工业用碳纤(T700S/T800S)收入2.12亿元（来源：2024年光威复材调研）；高强高模系列占比11.69%个别场景需求波动（来源：2024年光威复材调研）。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碳纤维产业园招引落地40多个产业链项目（来源：2024年大众日报）」与「光威复材员工2236人、光威集团员工3500人（来源：2024年光威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碳纤维产业园招引落地40多个产业链项目（来源：2024年大众日报）。</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光威复材员工2236人、光威集团员工3500人（来源：2024年光威资料）。</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威海依托光威链主形成配套协作特色产业链（来源：2024年大众日报）。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光威复材为山东省碳纤维及复合材料产业链链主（来源：2024年大众日报）。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威海拓展纤维为原丝碳化核心、单项冠军企业（来源：2025年光威官网）。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光威拥有碳纤维国家工程实验室与企业技术中心（来源：2024年光威官网）。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光威精机入选国家第七批专精特新小巨人（来源：2025年光威官网）。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威海已建成省级制造业创新中心6个全省第三（来源：2024年大众日报）。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光威复材及5子公司通过环境管理体系认证（来源：2024年光威社会责任）。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碳纤维产业园招引落地40多个产业链项目（来源：2024年大众日报）」与「光威复材员工2236人、光威集团员工3500人（来源：2024年光威资料）」等数据点清晰刻画了该维度的现实基础；碳纤维产业园招引落地40多个产业链项目（来源：2024年大众日报）；光威复材员工2236人、光威集团员工3500人（来源：2024年光威资料）；威海依托光威链主形成配套协作特色产业链（来源：2024年大众日报）；威海拓展纤维为原丝碳化核心、单项冠军企业（来源：2025年光威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装备水平、装备水平、装备水平、研发投入、研发投入、研发投入」展开系统梳理，其中「T1100级碳纤维强度达钢铁十几倍（来源：2025年大众日报）」与「高强高模系列碳纤维占比11.69%（来源：2024年光威复材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光威突破T300-T1100、M40J-M65J全系列技术（来源：2024年大众日报）。</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T1100级碳纤维强度达钢铁十几倍（来源：2025年大众日报）。</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高强高模系列碳纤维占比11.69%（来源：2024年光威复材调研）。</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系列高性能项目建4座厂房1座仓储控制中心（来源：2024年威海环评）。</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原丝项目占地10.2万平方米、施工期20个月（来源：2024年新浪财经）。</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光威精密机械板块收入0.89亿元增161.20%（来源：2024年光威复材）。</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系列高性能碳纤维研发及产业化项目总投资5.6亿元（来源：2024年新浪财经）。</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2024年威海财政科技支出10.71亿元增20.87%（来源：2024年大众日报）。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光威复材获国防科学技术进步奖一等奖（来源：2024年光威社会责任）。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装备水平、装备水平、装备水平、研发投入、研发投入、研发投入」展开系统梳理，其中「T1100级碳纤维强度达钢铁十几倍（来源：2025年大众日报）」与「高强高模系列碳纤维占比11.69%（来源：2024年光威复材调研）」等数据点清晰刻画了该维度的现实基础；T1100级碳纤维强度达钢铁十几倍（来源：2025年大众日报）；高强高模系列碳纤维占比11.69%（来源：2024年光威复材调研）；系列高性能项目建4座厂房1座仓储控制中心（来源：2024年威海环评）；原丝项目占地10.2万平方米、施工期20个月（来源：2024年新浪财经）。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威海拓展系列高性能项目总投资5.6亿元（来源：2024年新浪财经）」与「原丝项目用地9.1万平米成交价4795.57万元（来源：2024年证券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威海拓展系列高性能项目总投资5.6亿元（来源：2024年新浪财经）。</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原丝项目用地9.1万平米成交价4795.57万元（来源：2024年证券时报）。</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碳纤维产业园40多个项目集群投资规模大（来源：2024年大众日报）。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原丝项目不设锅炉不燃煤、能耗相对低（来源：2024年威海环评）。</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园区集中供热与循环利用降能源成本（来源：2024年威海环评）。</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光威环保投入3057.60万元占比提升（来源：2024年光威社会责任）。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光威复材2024年归母净利7.41亿元、ROE13.50%（来源：2024年光威复材）。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高端装备用碳纤维溢价高于工业级（来源：2024年光威复材调研）。</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据2024年产业研究测算原丝碳化毛利率约25%-35%（来源：2024年行业研究）。</w:t>
      </w:r>
    </w:p>
    <w:p>
      <w:pPr>
        <w:spacing w:lineRule="exact" w:line="600" w:before="0" w:after="0"/>
        <w:ind w:firstLine="420"/>
        <w:jc w:val="both"/>
      </w:pPr>
      <w:r>
        <w:rPr>
          <w:rFonts w:ascii="仿宋_GB2312" w:hAnsi="仿宋_GB2312" w:eastAsia="仿宋_GB2312"/>
          <w:b w:val="0"/>
          <w:color w:val="000000"/>
          <w:sz w:val="32"/>
        </w:rPr>
        <w:t>据公开数据，威海碳纤维产业链营收为69.6亿元（来源：2024年）。</w:t>
      </w:r>
    </w:p>
    <w:p>
      <w:pPr>
        <w:spacing w:lineRule="exact" w:line="600" w:before="0" w:after="0"/>
        <w:ind w:firstLine="420"/>
        <w:jc w:val="both"/>
      </w:pPr>
      <w:r>
        <w:rPr>
          <w:rFonts w:ascii="仿宋_GB2312" w:hAnsi="仿宋_GB2312" w:eastAsia="仿宋_GB2312"/>
          <w:b w:val="0"/>
          <w:color w:val="000000"/>
          <w:sz w:val="32"/>
        </w:rPr>
        <w:t>据公开数据，光威复材营收为24.50亿元（来源：2024年）。</w:t>
      </w:r>
    </w:p>
    <w:p>
      <w:pPr>
        <w:spacing w:lineRule="exact" w:line="600" w:before="0" w:after="0"/>
        <w:ind w:firstLine="420"/>
        <w:jc w:val="both"/>
      </w:pPr>
      <w:r>
        <w:rPr>
          <w:rFonts w:ascii="仿宋_GB2312" w:hAnsi="仿宋_GB2312" w:eastAsia="仿宋_GB2312"/>
          <w:b w:val="0"/>
          <w:color w:val="000000"/>
          <w:sz w:val="32"/>
        </w:rPr>
        <w:t>据公开数据，光威复材归母净利润为7.41亿元（来源：2024年）。</w:t>
      </w:r>
    </w:p>
    <w:p>
      <w:pPr>
        <w:spacing w:lineRule="exact" w:line="600" w:before="0" w:after="0"/>
        <w:ind w:firstLine="420"/>
        <w:jc w:val="both"/>
      </w:pPr>
      <w:r>
        <w:rPr>
          <w:rFonts w:ascii="仿宋_GB2312" w:hAnsi="仿宋_GB2312" w:eastAsia="仿宋_GB2312"/>
          <w:b w:val="0"/>
          <w:color w:val="000000"/>
          <w:sz w:val="32"/>
        </w:rPr>
        <w:t>据公开数据，光威复材总资产为80.72亿元（来源：2024年）。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威海拓展系列高性能项目总投资5.6亿元（来源：2024年新浪财经）」与「原丝项目用地9.1万平米成交价4795.57万元（来源：2024年证券时报）」等数据点清晰刻画了该维度的现实基础；威海拓展系列高性能项目总投资5.6亿元（来源：2024年新浪财经）；原丝项目用地9.1万平米成交价4795.57万元（来源：2024年证券时报）；碳纤维产业园40多个项目集群投资规模大（来源：2024年大众日报）；原丝项目不设锅炉不燃煤、能耗相对低（来源：2024年威海环评）。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个别特定应用场景需求节奏波动影响发货（来源：2024年光威复材调研）」与「据2024年产业研究测算行业价格波动幅度约±15%（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高端碳纤维国产替代空间广阔、打破封锁（来源：2024年大众日报）。</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民机与新能源领域需求快速增长（来源：2024年光威复材调研）。</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风电光伏储氢拉动工业级碳纤维需求（来源：2024年大众日报）。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工业用高性能碳纤维价格大幅下降（来源：2024年光威复材）。</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个别特定应用场景需求节奏波动影响发货（来源：2024年光威复材调研）。</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高端装备用碳纤维仍受验证周期制约（来源：2024年光威复材）。</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工业级碳纤维市场价格下行影响收入（来源：2024年光威复材）。</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原丝原料与能源价格波动传导成本（来源：2024年行业研究）。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据2024年产业研究测算行业价格波动幅度约±15%（来源：2024年行业研究）。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个别特定应用场景需求节奏波动影响发货（来源：2024年光威复材调研）」与「据2024年产业研究测算行业价格波动幅度约±15%（来源：2024年行业研究）」等数据点清晰刻画了该维度的现实基础；个别特定应用场景需求节奏波动影响发货（来源：2024年光威复材调研）；据2024年产业研究测算行业价格波动幅度约±15%（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威海实施优势产业集群提升工程完善创新体系（来源：2024年大众日报）」与「威海聚链成群引24家科研平台42家高校院所（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威海将碳纤维列入八大产业集群重点培育（来源：2024年大众日报）。</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山东省确定光威为碳纤维及复合材料产业链链主（来源：2024年大众日报）。</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临港区以园聚链以链集群打造中国碳纤维基地（来源：2024年大众日报）。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威海实施优势产业集群提升工程完善创新体系（来源：2024年大众日报）。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威海聚链成群引24家科研平台42家高校院所（来源：2024年大众日报）。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威海推动碳纤维向汽车轻量化风电光伏延伸（来源：2024年大众日报）。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碳纤维产业园精准招商落地40多个项目（来源：2024年大众日报）。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威海沿产业链梳理重点企业精准招商（来源：2024年大众日报）。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以链主光威带动上下游配套协作招商（来源：2024年大众日报）。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威海实施优势产业集群提升工程完善创新体系（来源：2024年大众日报）」与「威海聚链成群引24家科研平台42家高校院所（来源：2024年大众日报）」等数据点清晰刻画了该维度的现实基础；威海实施优势产业集群提升工程完善创新体系（来源：2024年大众日报）；威海聚链成群引24家科研平台42家高校院所（来源：2024年大众日报）；碳纤维产业园精准招商落地40多个项目（来源：2024年大众日报）；以链主光威带动上下游配套协作招商（来源：2024年大众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光威系列高性能项目总投资5.6亿元需融资（来源：2024年新浪财经）」与「原丝项目用地及厂房建设资金需求数亿元（来源：2024年证券时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光威系列高性能项目总投资5.6亿元需融资（来源：2024年新浪财经）。</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原丝项目用地及厂房建设资金需求数亿元（来源：2024年证券时报）。</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碳纤维产业园40多个项目集群资金规模大（来源：2024年大众日报）。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据2024年威海规划测算原丝碳化扩产资金需求超50亿元（来源：2024年威海规划）。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高强高模与民机级产线研发资金缺口较大（来源：2024年光威复材）。</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绿色制造与环保绩效改造需持续投入（来源：2024年光威社会责任）。</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通过产业基金+银行授信+股权融资组合（来源：2024年行业研究）。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建议以科创再贷款+专项债支持原丝项目（来源：2024年威海规划）。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以链主信用+供应链金融支持配套企业（来源：2024年行业研究）。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光威系列高性能项目总投资5.6亿元需融资（来源：2024年新浪财经）」与「原丝项目用地及厂房建设资金需求数亿元（来源：2024年证券时报）」等数据点清晰刻画了该维度的现实基础；光威系列高性能项目总投资5.6亿元需融资（来源：2024年新浪财经）；原丝项目用地及厂房建设资金需求数亿元（来源：2024年证券时报）；碳纤维产业园40多个项目集群资金规模大（来源：2024年大众日报）；据2024年威海规划测算原丝碳化扩产资金需求超50亿元（来源：2024年威海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碳纤维原丝与碳化制造在威海市环翠区依托区域产业基础与政策赋能，已形成以量化事实为支撑的发展格局。威海为全国首个国家级碳纤维及复合材料产业基地（来源：2024年大众日报）；2024年威海碳纤维及复合材料产业链营收69.6亿元（来源：2024年大众日报）；威海碳纤维产业园2024年实现销售收入30亿元（来源：2024年大众日报）；碳纤维产业园引进国家碳纤维产业计量测试中心等24家平台（来源：2024年大众日报）；碳纤维产业园与42家高校院所建立长期合作（来源：2024年大众日报）；威海高新区高新技术产业产值占比73.47%全省首位（来源：2025年大众日报）；威海拓展拟建年产2600吨聚丙烯腈基碳纤维原丝线（来源：2024年证券时报）；2600吨原丝对应一千多吨碳纤维产能（来源：2024年新浪财经）。</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威海拓展纤维有限公司(光威复材全资子公司)：国内碳纤维原丝与碳化核心企业，二十年磨一剑实现国产碳纤维从无到有，研发出T300到T1100、M40J到M65J等15大类全系列型号，多种碳纤维达国际领先水平。2024年竞得临港区9.1万平方米工业用地(成交价4795.57万元)拟建年产2600吨聚丙烯腈基碳纤维原丝生产线；系列高性能碳纤维研发及产业化项目总投资5.6亿元、占地10.2万平方米、施工期20个月，产品用于航空航天、轨道交通及新能源领域，2024年拓展纤维板块实现销售收入14.52亿元。</w:t>
      </w:r>
    </w:p>
    <w:p>
      <w:pPr>
        <w:spacing w:lineRule="exact" w:line="600" w:before="0" w:after="0"/>
        <w:ind w:firstLine="420"/>
        <w:jc w:val="both"/>
      </w:pPr>
      <w:r>
        <w:rPr>
          <w:rFonts w:ascii="仿宋_GB2312" w:hAnsi="仿宋_GB2312" w:eastAsia="仿宋_GB2312"/>
          <w:b w:val="0"/>
          <w:color w:val="000000"/>
          <w:sz w:val="32"/>
        </w:rPr>
        <w:t>威海光威复合材料股份有限公司：2002年成立，是国内碳纤维全产业链综合性高新技术企业，2024年实现营业收入24.50亿元、归母净利润7.41亿元、总资产80.72亿元、员工2236人，拥有国家级绿色工厂、国家认定企业技术中心、碳纤维国家工程实验室。业务涵盖碳纤维及织物、通用新材料(预浸料)、能源新材料、复材科技、精密机械、光晟科技等板块，产品应用于航空航天、武器装备、风电叶片、光伏热场、高压储氢、体育休闲、建筑补强等领域，是山东省碳纤维及复合材料产业链链主企业。</w:t>
      </w:r>
    </w:p>
    <w:p>
      <w:pPr>
        <w:spacing w:lineRule="exact" w:line="600" w:before="0" w:after="0"/>
        <w:ind w:firstLine="420"/>
        <w:jc w:val="both"/>
      </w:pPr>
      <w:r>
        <w:rPr>
          <w:rFonts w:ascii="仿宋_GB2312" w:hAnsi="仿宋_GB2312" w:eastAsia="仿宋_GB2312"/>
          <w:b w:val="0"/>
          <w:color w:val="000000"/>
          <w:sz w:val="32"/>
        </w:rPr>
        <w:t>威海光威集团有限责任公司：始创于1987年，形成户外钓具、碳纤维及复合材料、绿色低碳环保制造配套为核心的产业集群，员工3500人。以天道酬勤、贡献国防为理念，是我国碳纤维全产业链发展的开拓者，旗下拓展纤维、光威复材构成原丝—碳化—预浸料—制品的完整链条，并在临港区碳纤维产业园集聚上下游企业，支撑威海打造中国碳纤维基地。</w:t>
      </w:r>
    </w:p>
    <w:p>
      <w:pPr>
        <w:spacing w:lineRule="exact" w:line="600" w:before="0" w:after="0"/>
        <w:jc w:val="left"/>
      </w:pPr>
      <w:r>
        <w:rPr>
          <w:rFonts w:ascii="仿宋_GB2312" w:hAnsi="仿宋_GB2312" w:eastAsia="仿宋_GB2312"/>
          <w:b w:val="0"/>
          <w:color w:val="000000"/>
          <w:sz w:val="28"/>
        </w:rPr>
        <w:t>主要数据来源：大众日报2025年威海科技创新报道；光威复材2024年度业绩快报；光威复材2024社会责任报告；证券时报2024年原丝项目公告；威海市生态环境局2024年环评公示；威海拓展纤维系列高性能项目环评2024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