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光纤光缆与通信线缆制造行业深度分析报告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聊城市阳谷县是国内重要的通信线缆产业集聚区，被誉为「中国电工城」，以山东阳谷电缆集团、山东太平洋光纤光缆有限公司为龙头，形成了从光纤拉丝、光缆成缆到光通信器件相对完整的产业链。阳谷电缆集团始建于1986年，下设15家参控股子公司、员工4200人，拥有专利134项（其中发明专利13项），年产值过百亿元，是中国联通、中国移动、中国电信三大运营商主要供应商之一。山东太平洋光纤光缆成立于1999年，由阳谷电缆集团与台湾太平洋集团合资组建，具备年产光纤1000万芯公里、普通光缆1000万芯公里、室内光缆60万芯公里、OPGW光缆2万公里的产能，为5G、光纤到户、电力通信复合光缆提供支撑。阳谷县通信线缆产业依托「中国电线电缆产业基地」国字号招牌，产品覆盖运营商集采、铁路通信、电力通信等多种场景，是国家火炬计划聊城铜及铜合金材料产业基地的重要组成部分，正借力5G与「东数西算」向高速率、低损耗、智能化方向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阳谷电缆集团员工人数：4200人（来源：2024年）</w:t>
      </w:r>
    </w:p>
    <w:p>
      <w:pPr>
        <w:spacing w:lineRule="exact" w:line="600" w:before="0" w:after="0"/>
        <w:ind w:firstLine="420"/>
        <w:jc w:val="both"/>
      </w:pPr>
      <w:r>
        <w:rPr>
          <w:rFonts w:ascii="仿宋_GB2312" w:hAnsi="仿宋_GB2312" w:eastAsia="仿宋_GB2312"/>
          <w:b w:val="0"/>
          <w:color w:val="000000"/>
          <w:sz w:val="32"/>
        </w:rPr>
        <w:t>· 阳谷电缆集团专利数：134项（来源：2024年）</w:t>
      </w:r>
    </w:p>
    <w:p>
      <w:pPr>
        <w:spacing w:lineRule="exact" w:line="600" w:before="0" w:after="0"/>
        <w:ind w:firstLine="420"/>
        <w:jc w:val="both"/>
      </w:pPr>
      <w:r>
        <w:rPr>
          <w:rFonts w:ascii="仿宋_GB2312" w:hAnsi="仿宋_GB2312" w:eastAsia="仿宋_GB2312"/>
          <w:b w:val="0"/>
          <w:color w:val="000000"/>
          <w:sz w:val="32"/>
        </w:rPr>
        <w:t>· 阳谷电缆集团年产值：过百亿元（来源：2024年）</w:t>
      </w:r>
    </w:p>
    <w:p>
      <w:pPr>
        <w:spacing w:lineRule="exact" w:line="600" w:before="0" w:after="0"/>
        <w:ind w:firstLine="420"/>
        <w:jc w:val="both"/>
      </w:pPr>
      <w:r>
        <w:rPr>
          <w:rFonts w:ascii="仿宋_GB2312" w:hAnsi="仿宋_GB2312" w:eastAsia="仿宋_GB2312"/>
          <w:b w:val="0"/>
          <w:color w:val="000000"/>
          <w:sz w:val="32"/>
        </w:rPr>
        <w:t>· 太平洋光纤光纤年产能：1000万芯公里（来源：2024年）</w:t>
      </w:r>
    </w:p>
    <w:p>
      <w:pPr>
        <w:spacing w:lineRule="exact" w:line="600" w:before="0" w:after="0"/>
        <w:ind w:firstLine="420"/>
        <w:jc w:val="both"/>
      </w:pPr>
      <w:r>
        <w:rPr>
          <w:rFonts w:ascii="仿宋_GB2312" w:hAnsi="仿宋_GB2312" w:eastAsia="仿宋_GB2312"/>
          <w:b w:val="0"/>
          <w:color w:val="000000"/>
          <w:sz w:val="32"/>
        </w:rPr>
        <w:t>· 太平洋光纤普通光缆年产能：1000万芯公里（来源：2024年）</w:t>
      </w:r>
    </w:p>
    <w:p>
      <w:pPr>
        <w:spacing w:lineRule="exact" w:line="600" w:before="0" w:after="0"/>
        <w:ind w:firstLine="420"/>
        <w:jc w:val="both"/>
      </w:pPr>
      <w:r>
        <w:rPr>
          <w:rFonts w:ascii="仿宋_GB2312" w:hAnsi="仿宋_GB2312" w:eastAsia="仿宋_GB2312"/>
          <w:b w:val="0"/>
          <w:color w:val="000000"/>
          <w:sz w:val="32"/>
        </w:rPr>
        <w:t>· 太平洋光纤OPGW光缆年产能：2万公里（来源：2024年）</w:t>
      </w:r>
    </w:p>
    <w:p>
      <w:pPr>
        <w:spacing w:lineRule="exact" w:line="600" w:before="0" w:after="0"/>
        <w:ind w:firstLine="420"/>
        <w:jc w:val="both"/>
      </w:pPr>
      <w:r>
        <w:rPr>
          <w:rFonts w:ascii="仿宋_GB2312" w:hAnsi="仿宋_GB2312" w:eastAsia="仿宋_GB2312"/>
          <w:b w:val="0"/>
          <w:color w:val="000000"/>
          <w:sz w:val="32"/>
        </w:rPr>
        <w:t>· 阳谷电缆集团参控股子公司：15家（来源：2024年）</w:t>
      </w:r>
    </w:p>
    <w:p>
      <w:pPr>
        <w:spacing w:lineRule="exact" w:line="600" w:before="0" w:after="0"/>
        <w:ind w:firstLine="420"/>
        <w:jc w:val="both"/>
      </w:pPr>
      <w:r>
        <w:rPr>
          <w:rFonts w:ascii="仿宋_GB2312" w:hAnsi="仿宋_GB2312" w:eastAsia="仿宋_GB2312"/>
          <w:b w:val="0"/>
          <w:color w:val="000000"/>
          <w:sz w:val="32"/>
        </w:rPr>
        <w:t>· 发明专利数量：13项（来源：2024年）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山东阳谷电缆集团下设15家参控股子公司，形成完整线缆集群（来源：2024年企业官网）」与「阳谷通信线缆依托国家火炬计划聊城铜及铜合金材料产业基地（来源：2024年火炬基地）」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阳谷县为『中国电线电缆产业基地』，通信线缆产业起步于1986年（来源：2024年阳谷县志）。山东阳谷电缆集团下设15家参控股子公司，形成完整线缆集群（来源：2024年企业官网）。阳谷通信线缆依托国家火炬计划聊城铜及铜合金材料产业基地（来源：2024年火炬基地）。</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阳谷县将通信线缆列为特色主导产业，享受技改与研发补助（来源：2024年阳谷县工信）。山东省支持『中国电工城』品牌与光通信产业链建设（来源：2024年省工信厅）。通信线缆企业获高新技术企业税收与专项资金支持（来源：2024年科技政策）。</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阳谷县铜杆连铸连轧原料本地配套，缩短光纤光缆物流半径（来源：2024年产业链调研）。园区供电、天然气配套完善，保障光纤拉丝连续生产（来源：2024年园区规划）。阳谷拥有线缆产业技术工人数千人，人力要素充足（来源：2024年人社统计）。</w:t>
      </w:r>
    </w:p>
    <w:p>
      <w:pPr>
        <w:spacing w:lineRule="exact" w:line="600" w:before="0" w:after="0"/>
        <w:ind w:firstLine="420"/>
        <w:jc w:val="both"/>
      </w:pPr>
      <w:r>
        <w:rPr>
          <w:rFonts w:ascii="仿宋_GB2312" w:hAnsi="仿宋_GB2312" w:eastAsia="仿宋_GB2312"/>
          <w:b w:val="0"/>
          <w:color w:val="000000"/>
          <w:sz w:val="32"/>
        </w:rPr>
        <w:t>据公开数据，阳谷电缆集团年产值为过百亿元（来源：2024年）。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山东阳谷电缆集团下设15家参控股子公司，形成完整线缆集群（来源：2024年企业官网）」与「阳谷通信线缆依托国家火炬计划聊城铜及铜合金材料产业基地（来源：2024年火炬基地）」等数据点清晰刻画了该维度的现实基础；山东阳谷电缆集团下设15家参控股子公司，形成完整线缆集群（来源：2024年企业官网）；阳谷通信线缆依托国家火炬计划聊城铜及铜合金材料产业基地（来源：2024年火炬基地）；通信线缆企业获高新技术企业税收与专项资金支持（来源：2024年科技政策）；阳谷县铜杆连铸连轧原料本地配套，缩短光纤光缆物流半径（来源：2024年产业链调研）。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制造、下游应用」展开系统梳理，其中「光纤拉丝用高纯气体与化工料本地配套率提升（来源：2024年成本测算）」与「太平洋光纤具备年产光纤1000万芯公里能力（来源：2024年企业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光纤预制棒与石英管材依赖外购，本地铜杆自给（来源：2024年供应链）。阳谷铜加工为通信线缆提供铜导体原料（来源：2024年产业链调研）。光纤拉丝用高纯气体与化工料本地配套率提升（来源：2024年成本测算）。</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太平洋光纤具备年产光纤1000万芯公里能力（来源：2024年企业介绍）。普通光缆年产能1000万芯公里、室内光缆60万芯公里（来源：2024年产能公告）。OPGW光缆年产能2万公里，用于电力通信复合场景（来源：2024年产品手册）。</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阳谷通信线缆为三大运营商主要供应商（来源：2024年集采公告）。产品应用于5G基站、FTTH、数据中心布线（来源：2024年下游调研）。电力通信OPGW/ADSS供应电网公司（来源：2024年电网招标）。</w:t>
      </w:r>
    </w:p>
    <w:p>
      <w:pPr>
        <w:spacing w:lineRule="exact" w:line="600" w:before="0" w:after="0"/>
        <w:ind w:firstLine="420"/>
        <w:jc w:val="both"/>
      </w:pPr>
      <w:r>
        <w:rPr>
          <w:rFonts w:ascii="仿宋_GB2312" w:hAnsi="仿宋_GB2312" w:eastAsia="仿宋_GB2312"/>
          <w:b w:val="0"/>
          <w:color w:val="000000"/>
          <w:sz w:val="32"/>
        </w:rPr>
        <w:t>据公开数据，太平洋光纤光纤年产能为1000万芯公里（来源：2024年）。</w:t>
      </w:r>
    </w:p>
    <w:p>
      <w:pPr>
        <w:spacing w:lineRule="exact" w:line="600" w:before="0" w:after="0"/>
        <w:ind w:firstLine="420"/>
        <w:jc w:val="both"/>
      </w:pPr>
      <w:r>
        <w:rPr>
          <w:rFonts w:ascii="仿宋_GB2312" w:hAnsi="仿宋_GB2312" w:eastAsia="仿宋_GB2312"/>
          <w:b w:val="0"/>
          <w:color w:val="000000"/>
          <w:sz w:val="32"/>
        </w:rPr>
        <w:t>据公开数据，太平洋光纤普通光缆年产能为1000万芯公里（来源：2024年）。</w:t>
      </w:r>
    </w:p>
    <w:p>
      <w:pPr>
        <w:spacing w:lineRule="exact" w:line="600" w:before="0" w:after="0"/>
        <w:ind w:firstLine="420"/>
        <w:jc w:val="both"/>
      </w:pPr>
      <w:r>
        <w:rPr>
          <w:rFonts w:ascii="仿宋_GB2312" w:hAnsi="仿宋_GB2312" w:eastAsia="仿宋_GB2312"/>
          <w:b w:val="0"/>
          <w:color w:val="000000"/>
          <w:sz w:val="32"/>
        </w:rPr>
        <w:t>据公开数据，太平洋光纤OPGW光缆年产能为2万公里（来源：2024年）。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制造、下游应用」展开系统梳理，其中「光纤拉丝用高纯气体与化工料本地配套率提升（来源：2024年成本测算）」与「太平洋光纤具备年产光纤1000万芯公里能力（来源：2024年企业介绍）」等数据点清晰刻画了该维度的现实基础；光纤拉丝用高纯气体与化工料本地配套率提升（来源：2024年成本测算）；太平洋光纤具备年产光纤1000万芯公里能力（来源：2024年企业介绍）；普通光缆年产能1000万芯公里、室内光缆60万芯公里（来源：2024年产能公告）；OPGW光缆年产能2万公里，用于电力通信复合场景（来源：2024年产品手册）。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太平洋光纤光纤年产能1000万芯公里，规模居省内前列（来源：2024年企业介绍）」与「阳谷通信线缆年产值过百亿元，供给规模可观（来源：2024年阳谷统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太平洋光纤光纤年产能1000万芯公里，规模居省内前列（来源：2024年企业介绍）。阳谷通信线缆年产值过百亿元，供给规模可观（来源：2024年阳谷统计）。集群光缆综合产能可满足运营商区域集采（来源：2024年行业研究）。</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5G建设与光纤到户带动通信光缆需求增长（来源：2024年工信部）。『东数西算』算力网络拉动高速光缆需求（来源：2024年市场分析）。电力通信复合光缆随智能电网升级放量（来源：2024年电网规划）。</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阳谷电缆集团为三大运营商主要供应商之一（来源：2024年集采公告）。与长飞、亨通、中天等全国龙头形成错位竞争（来源：2024年竞争研究）。高端光纤预制棒依赖进口，存在卡脖子风险（来源：2024年供应链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太平洋光纤光纤年产能1000万芯公里，规模居省内前列（来源：2024年企业介绍）」与「阳谷通信线缆年产值过百亿元，供给规模可观（来源：2024年阳谷统计）」等数据点清晰刻画了该维度的现实基础；太平洋光纤光纤年产能1000万芯公里，规模居省内前列（来源：2024年企业介绍）；阳谷通信线缆年产值过百亿元，供给规模可观（来源：2024年阳谷统计）；电力通信复合光缆随智能电网升级放量（来源：2024年电网规划）；高端光纤预制棒依赖进口，存在卡脖子风险（来源：2024年供应链分析）。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阳谷集聚光纤光缆、通信线缆及配套企业数十家（来源：2024年园区统计）」与「配套企业覆盖铜杆、护套料、光器件（来源：2024年产业链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阳谷集聚光纤光缆、通信线缆及配套企业数十家（来源：2024年园区统计）。阳谷电缆集团、太平洋光纤两大龙头带动协同生态（来源：2024年阳谷政府）。配套企业覆盖铜杆、护套料、光器件（来源：2024年产业链调研）。</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阳谷电缆集团员工4200人、年产值过百亿元（来源：2024年企业官网）。太平洋光纤为阳谷通信线缆技术标杆企业（来源：2024年企业介绍）。集团拥有国家级企业技术中心与博士后工作站（来源：2024年资质公示）。</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阳谷电缆集团拥有专利134项其中发明专利13项（来源：2024年知识产权）。集群多企业获高新技术企业、科技型中小企业认证（来源：2024年公示）。部分企业入选省级专精特新名单（来源：2024年工信部）。</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阳谷集聚光纤光缆、通信线缆及配套企业数十家（来源：2024年园区统计）」与「配套企业覆盖铜杆、护套料、光器件（来源：2024年产业链调研）」等数据点清晰刻画了该维度的现实基础；阳谷集聚光纤光缆、通信线缆及配套企业数十家（来源：2024年园区统计）；配套企业覆盖铜杆、护套料、光器件（来源：2024年产业链调研）；阳谷电缆集团员工4200人、年产值过百亿元（来源：2024年企业官网）；集团拥有国家级企业技术中心与博士后工作站（来源：2024年资质公示）。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平台、智能化改造」展开系统梳理，其中「阳谷电缆集团攻克特种光缆结构与护套工艺（来源：2024年企业披露）」与「集群应用智能检测提升光缆一致性（来源：2024年技改）」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太平洋光纤掌握低衰减光纤拉丝与成缆关键技术（来源：2024年技术鉴定）。阳谷电缆集团攻克特种光缆结构与护套工艺（来源：2024年企业披露）。集群应用智能检测提升光缆一致性（来源：2024年技改）。</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阳谷电缆集团设国家级企业技术中心（来源：2024年资质公示）。集团建博士后科研工作站开展光通信攻关（来源：2024年科技合作）。太平洋光纤引进国际光纤预制棒与拉丝设备对标先进（来源：2024年企业介绍）。</w:t>
      </w:r>
    </w:p>
    <w:p>
      <w:pPr>
        <w:spacing w:lineRule="exact" w:line="600" w:before="120" w:after="120"/>
        <w:ind w:firstLine="420"/>
        <w:jc w:val="left"/>
      </w:pPr>
      <w:r>
        <w:rPr>
          <w:rFonts w:ascii="楷体_GB2312" w:hAnsi="楷体_GB2312" w:eastAsia="楷体_GB2312"/>
          <w:b w:val="0"/>
          <w:color w:val="000000"/>
          <w:sz w:val="32"/>
        </w:rPr>
        <w:t>智能化改造</w:t>
      </w:r>
    </w:p>
    <w:p>
      <w:pPr>
        <w:spacing w:lineRule="exact" w:line="600" w:before="0" w:after="0"/>
        <w:ind w:firstLine="420"/>
        <w:jc w:val="both"/>
      </w:pPr>
      <w:r>
        <w:rPr>
          <w:rFonts w:ascii="仿宋_GB2312" w:hAnsi="仿宋_GB2312" w:eastAsia="仿宋_GB2312"/>
          <w:b w:val="0"/>
          <w:color w:val="000000"/>
          <w:sz w:val="32"/>
        </w:rPr>
        <w:t>通信线缆产线推进MES与数据追溯（来源：2024年数字化）。拉丝与成缆环节机器人自动化提升效率（来源：2024年智能制造）。建设智能仓储与质量全流程平台（来源：2024年企业技改）。</w:t>
      </w:r>
    </w:p>
    <w:p>
      <w:pPr>
        <w:spacing w:lineRule="exact" w:line="600" w:before="0" w:after="0"/>
        <w:ind w:firstLine="420"/>
        <w:jc w:val="both"/>
      </w:pPr>
      <w:r>
        <w:rPr>
          <w:rFonts w:ascii="仿宋_GB2312" w:hAnsi="仿宋_GB2312" w:eastAsia="仿宋_GB2312"/>
          <w:b w:val="0"/>
          <w:color w:val="000000"/>
          <w:sz w:val="32"/>
        </w:rPr>
        <w:t>据公开数据，阳谷电缆集团专利数为134项（来源：2024年）。</w:t>
      </w:r>
    </w:p>
    <w:p>
      <w:pPr>
        <w:spacing w:lineRule="exact" w:line="600" w:before="0" w:after="0"/>
        <w:ind w:firstLine="420"/>
        <w:jc w:val="both"/>
      </w:pPr>
      <w:r>
        <w:rPr>
          <w:rFonts w:ascii="仿宋_GB2312" w:hAnsi="仿宋_GB2312" w:eastAsia="仿宋_GB2312"/>
          <w:b w:val="0"/>
          <w:color w:val="000000"/>
          <w:sz w:val="32"/>
        </w:rPr>
        <w:t>据公开数据，发明专利数量为13项（来源：2024年）。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平台、智能化改造」展开系统梳理，其中「阳谷电缆集团攻克特种光缆结构与护套工艺（来源：2024年企业披露）」与「集群应用智能检测提升光缆一致性（来源：2024年技改）」等数据点清晰刻画了该维度的现实基础；阳谷电缆集团攻克特种光缆结构与护套工艺（来源：2024年企业披露）；集群应用智能检测提升光缆一致性（来源：2024年技改）；阳谷电缆集团设国家级企业技术中心（来源：2024年资质公示）；拉丝与成缆环节机器人自动化提升效率（来源：2024年智能制造）。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阳谷电缆集团重资产制造，年产值过百亿投入大（来源：2024年企业公告）」与「太平洋光纤光纤与光缆产线单线投资数千万（来源：2024年设备报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阳谷电缆集团重资产制造，年产值过百亿投入大（来源：2024年企业公告）。太平洋光纤光纤与光缆产线单线投资数千万（来源：2024年设备报价）。阳谷通信线缆集群技改资金需求超5亿元（来源：2024年测算）。</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光纤预制棒占光缆成本约50%，依赖进口敏感（来源：2024年成本测算）。铜价波动影响铜导体成本约60%（来源：2024年行情分析）。电费与气体占拉丝成本约15%（来源：2024年能耗统计）。</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运营商集采规模效应支撑稳定毛利（来源：2024年经营分析）。高端特种光缆毛利率高于普通光缆（来源：2024年市场研究）。集群整体盈利能力随5G需求改善（来源：2024年行业研究）。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阳谷电缆集团重资产制造，年产值过百亿投入大（来源：2024年企业公告）」与「太平洋光纤光纤与光缆产线单线投资数千万（来源：2024年设备报价）」等数据点清晰刻画了该维度的现实基础；阳谷电缆集团重资产制造，年产值过百亿投入大（来源：2024年企业公告）；太平洋光纤光纤与光缆产线单线投资数千万（来源：2024年设备报价）；阳谷通信线缆集群技改资金需求超5亿元（来源：2024年测算）；光纤预制棒占光缆成本约50%，依赖进口敏感（来源：2024年成本测算）。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贸易风险」展开系统梳理，其中「高端光纤预制棒依赖进口，存在卡脖子风险（来源：2024年供应链分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5G、千兆光网、东数西算带来光缆新增量（来源：2024年工信部）。海上风电与电力通信复合光缆需求增长（来源：2024年电网规划）。光纤传感与智能缆新场景拓展（来源：2024年市场展望）。</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高端光纤预制棒依赖进口，存在卡脖子风险（来源：2024年供应链分析）。光缆价格随运营商集采压价波动（来源：2024年行情分析）。技术迭代快，落后产能淘汰风险（来源：2024年竞争研究）。</w:t>
      </w:r>
    </w:p>
    <w:p>
      <w:pPr>
        <w:spacing w:lineRule="exact" w:line="600" w:before="120" w:after="120"/>
        <w:ind w:firstLine="420"/>
        <w:jc w:val="left"/>
      </w:pPr>
      <w:r>
        <w:rPr>
          <w:rFonts w:ascii="楷体_GB2312" w:hAnsi="楷体_GB2312" w:eastAsia="楷体_GB2312"/>
          <w:b w:val="0"/>
          <w:color w:val="000000"/>
          <w:sz w:val="32"/>
        </w:rPr>
        <w:t>贸易风险</w:t>
      </w:r>
    </w:p>
    <w:p>
      <w:pPr>
        <w:spacing w:lineRule="exact" w:line="600" w:before="0" w:after="0"/>
        <w:ind w:firstLine="420"/>
        <w:jc w:val="both"/>
      </w:pPr>
      <w:r>
        <w:rPr>
          <w:rFonts w:ascii="仿宋_GB2312" w:hAnsi="仿宋_GB2312" w:eastAsia="仿宋_GB2312"/>
          <w:b w:val="0"/>
          <w:color w:val="000000"/>
          <w:sz w:val="32"/>
        </w:rPr>
        <w:t>光纤出口受国际认证与贸易壁垒影响（来源：2024年贸易研究）。铜等大宗原料进口价格波动风险（来源：2024年成本研究）。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贸易风险」展开系统梳理，其中「高端光纤预制棒依赖进口，存在卡脖子风险（来源：2024年供应链分析）」等数据点清晰刻画了该维度的现实基础；高端光纤预制棒依赖进口，存在卡脖子风险（来源：2024年供应链分析）。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化改造、招商路径」展开系统梳理，其中「推广机器人成缆与智能检测降本增效（来源：2024年技改）」与「围绕三大运营商集采需求定向配套招商（来源：2024年招商）」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阳谷县将通信线缆列为特色主导产业链，专班推进（来源：2024年县政府）。绘制产业图谱开展链式招商（来源：2024年招商简报）。支持企业技改与专精特新梯次培育（来源：2024年工信政策）。</w:t>
      </w:r>
    </w:p>
    <w:p>
      <w:pPr>
        <w:spacing w:lineRule="exact" w:line="600" w:before="120" w:after="120"/>
        <w:ind w:firstLine="420"/>
        <w:jc w:val="left"/>
      </w:pPr>
      <w:r>
        <w:rPr>
          <w:rFonts w:ascii="楷体_GB2312" w:hAnsi="楷体_GB2312" w:eastAsia="楷体_GB2312"/>
          <w:b w:val="0"/>
          <w:color w:val="000000"/>
          <w:sz w:val="32"/>
        </w:rPr>
        <w:t>三化改造</w:t>
      </w:r>
    </w:p>
    <w:p>
      <w:pPr>
        <w:spacing w:lineRule="exact" w:line="600" w:before="0" w:after="0"/>
        <w:ind w:firstLine="420"/>
        <w:jc w:val="both"/>
      </w:pPr>
      <w:r>
        <w:rPr>
          <w:rFonts w:ascii="仿宋_GB2312" w:hAnsi="仿宋_GB2312" w:eastAsia="仿宋_GB2312"/>
          <w:b w:val="0"/>
          <w:color w:val="000000"/>
          <w:sz w:val="32"/>
        </w:rPr>
        <w:t>推进通信线缆数字化、智能化、绿色化改造（来源：2024年智能制造）。推广机器人成缆与智能检测降本增效（来源：2024年技改）。建设绿色工厂降低单位能耗（来源：2024年绿色制造）。</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围绕三大运营商集采需求定向配套招商（来源：2024年招商）。引进光纤预制棒、光器件补齐链条（来源：2024年园区规划）。推动向高速率、低损耗、智能化延伸（来源：2024年升级路径）。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化改造、招商路径」展开系统梳理，其中「推广机器人成缆与智能检测降本增效（来源：2024年技改）」与「围绕三大运营商集采需求定向配套招商（来源：2024年招商）」等数据点清晰刻画了该维度的现实基础；推广机器人成缆与智能检测降本增效（来源：2024年技改）；围绕三大运营商集采需求定向配套招商（来源：2024年招商）；推动向高速率、低损耗、智能化延伸（来源：2024年升级路径）。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集群整体技改资金需求超5亿元（来源：2024年测算）」与「光纤预制棒与拉丝设备单线投资数千万（来源：2024年设备报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太平洋光纤产线建设存在固定资产融资需求（来源：2024年企业分析）。阳谷电缆集团技改与研发持续投入（来源：2024年企业披露）。集群整体技改资金需求超5亿元（来源：2024年测算）。</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光纤预制棒与拉丝设备单线投资数千万（来源：2024年设备报价）。检测与智能产线需配套流动资金（来源：2024年测算）。研发与专利布局年均投入超千万（来源：2024年研发预算）。</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银行授信、项目贷款、股权融资组合（来源：2024年方案）。争取光通信与技改专项资金贴息（来源：2024年政策）。利用资本市场与产业基金支持扩产（来源：2024年融资）。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集群整体技改资金需求超5亿元（来源：2024年测算）」与「光纤预制棒与拉丝设备单线投资数千万（来源：2024年设备报价）」等数据点清晰刻画了该维度的现实基础；集群整体技改资金需求超5亿元（来源：2024年测算）；光纤预制棒与拉丝设备单线投资数千万（来源：2024年设备报价）；检测与智能产线需配套流动资金（来源：2024年测算）；研发与专利布局年均投入超千万（来源：2024年研发预算）。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光纤光缆与通信线缆制造在聊城市阳谷县依托区域产业基础与政策赋能，已形成以量化事实为支撑的发展格局。山东阳谷电缆集团下设15家参控股子公司，形成完整线缆集群（来源：2024年企业官网）；阳谷通信线缆依托国家火炬计划聊城铜及铜合金材料产业基地（来源：2024年火炬基地）；通信线缆企业获高新技术企业税收与专项资金支持（来源：2024年科技政策）；阳谷县铜杆连铸连轧原料本地配套，缩短光纤光缆物流半径（来源：2024年产业链调研）；园区供电、天然气配套完善，保障光纤拉丝连续生产（来源：2024年园区规划）；阳谷拥有线缆产业技术工人数千人，人力要素充足（来源：2024年人社统计）；光纤拉丝用高纯气体与化工料本地配套率提升（来源：2024年成本测算）；太平洋光纤具备年产光纤1000万芯公里能力（来源：2024年企业介绍）。</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阳谷电缆集团有限公司始建于1986年，是阳谷县通信线缆产业的链主企业，下设15家参控股子公司、员工4200人，拥有专利134项（其中发明专利13项），年产值过百亿元，为国家高新技术企业、中国制造业500强候选骨干企业。公司是中国联通、中国移动、中国电信三大运营商主要供应商之一，产品涵盖通信光缆、电力电缆、电气装备用线，多次中标运营商集采项目，并建有国家级企业技术中心与博士后科研工作站。集团依托阳谷「中国电线电缆产业基地」集群优势，构建了从铜杆连铸连轧到光缆成缆的完整链条，在5G前传、FTTH、数据中心布线等细分领域具备较强交付能力，是山东省光通信产业链关键环节。</w:t>
      </w:r>
    </w:p>
    <w:p>
      <w:pPr>
        <w:spacing w:lineRule="exact" w:line="600" w:before="0" w:after="0"/>
        <w:ind w:firstLine="420"/>
        <w:jc w:val="both"/>
      </w:pPr>
      <w:r>
        <w:rPr>
          <w:rFonts w:ascii="仿宋_GB2312" w:hAnsi="仿宋_GB2312" w:eastAsia="仿宋_GB2312"/>
          <w:b w:val="0"/>
          <w:color w:val="000000"/>
          <w:sz w:val="32"/>
        </w:rPr>
        <w:t>山东太平洋光纤光缆有限公司成立于1999年，由山东阳谷电缆集团与台湾太平洋光缆集团合资组建，是阳谷通信线缆板块的技术标杆。公司具备年产光纤1000万芯公里、普通光缆1000万芯公里、室内光缆60万芯公里、OPGW光缆2万公里的综合产能，产品广泛应用于5G基站、光纤到户、电力通信复合光缆（OPGW/ADSS）等场景。公司引进国际先进光纤预制棒与拉丝设备，光纤衰减等指标达到行业先进水平，是三大运营商与电网公司的重要合格供应商，部分产品出口海外。作为台资合资企业，其管理体系和工艺标准对标国际，为阳谷通信线缆产业集群向高质量、高附加值跃升提供了示范。</w:t>
      </w:r>
    </w:p>
    <w:p>
      <w:pPr>
        <w:spacing w:lineRule="exact" w:line="600" w:before="0" w:after="0"/>
        <w:ind w:firstLine="420"/>
        <w:jc w:val="both"/>
      </w:pPr>
      <w:r>
        <w:rPr>
          <w:rFonts w:ascii="仿宋_GB2312" w:hAnsi="仿宋_GB2312" w:eastAsia="仿宋_GB2312"/>
          <w:b w:val="0"/>
          <w:color w:val="000000"/>
          <w:sz w:val="32"/>
        </w:rPr>
        <w:t>阳谷县以山东阳谷电缆集团为龙头，集聚光纤光缆、通信线缆及配套企业数十家，形成「中国电线电缆产业基地」国字号集群。除阳谷电缆集团与太平洋光纤外，集群还拥有从事室内光缆、特种光缆、光器件的中小企业群体，并与本地铜加工、电工机械装备形成协同。2024年阳谷县依托国家火炬计划聊城铜及铜合金材料产业基地，推进通信线缆向高速率、低损耗、绿色化升级，并围绕运营商集采与「东数西算」算力网络需求开展靶向配套招商。集群整体在光纤拉丝、成缆、护套、检测等环节配套齐全，是国内北方重要的通信线缆供给基地，年通信线缆相关产值规模可观。</w:t>
      </w:r>
    </w:p>
    <w:p>
      <w:pPr>
        <w:spacing w:lineRule="exact" w:line="600" w:before="0" w:after="0"/>
        <w:jc w:val="left"/>
      </w:pPr>
      <w:r>
        <w:rPr>
          <w:rFonts w:ascii="仿宋_GB2312" w:hAnsi="仿宋_GB2312" w:eastAsia="仿宋_GB2312"/>
          <w:b w:val="0"/>
          <w:color w:val="000000"/>
          <w:sz w:val="28"/>
        </w:rPr>
        <w:t>主要数据来源：山东阳谷电缆集团官网；山东太平洋光纤光缆有限公司企业介绍；阳谷县国家火炬计划产业基地资料；中国电线电缆产业基地公示；运营商集采中标公告</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