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化工中间体与环保助剂行业深度分析报告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市化工中间体与环保助剂行业是新河精细化工特色产业集群的重要组成，依托青岛新河生态化工科技产业基地，形成以中间体合成、环保水处理助剂、催化剂及专用化学品配套为主体的产业体系。集群2024年入选国家级中小企业特色产业集群，聚集123家企业、2023年工业产值230亿元，拥有国家级企业技术中心1家、高新技术企业27家、专精特新中小企业25家。海利尔配套自产二氯、2-氯丙烯腈、对氯苯甘氨酸等农药中间体，实现原药制剂一体化；青岛碱业延伸发展环保新材料与有机原料。集群上游锐丰源等原材料企业、中游润农与海湾精化、下游特种涂料阻燃剂消毒剂助剂等专用化学品形成大中小企业融通发展格局。在环保政策趋严与绿色化工转型背景下，环保助剂与高性能中间体需求持续增长，平度市将该产业作为高端化工主导方向，推进数字化升级与绿色低碳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集群企业数：123家（来源：2024年）</w:t>
      </w:r>
    </w:p>
    <w:p>
      <w:pPr>
        <w:spacing w:lineRule="exact" w:line="600" w:before="0" w:after="0"/>
        <w:ind w:firstLine="420"/>
        <w:jc w:val="both"/>
      </w:pPr>
      <w:r>
        <w:rPr>
          <w:rFonts w:ascii="仿宋_GB2312" w:hAnsi="仿宋_GB2312" w:eastAsia="仿宋_GB2312"/>
          <w:b w:val="0"/>
          <w:color w:val="000000"/>
          <w:sz w:val="32"/>
        </w:rPr>
        <w:t>· 集群工业产值：230亿元（来源：2023年）</w:t>
      </w:r>
    </w:p>
    <w:p>
      <w:pPr>
        <w:spacing w:lineRule="exact" w:line="600" w:before="0" w:after="0"/>
        <w:ind w:firstLine="420"/>
        <w:jc w:val="both"/>
      </w:pPr>
      <w:r>
        <w:rPr>
          <w:rFonts w:ascii="仿宋_GB2312" w:hAnsi="仿宋_GB2312" w:eastAsia="仿宋_GB2312"/>
          <w:b w:val="0"/>
          <w:color w:val="000000"/>
          <w:sz w:val="32"/>
        </w:rPr>
        <w:t>· 高新技术企业：27家（来源：2024年）</w:t>
      </w:r>
    </w:p>
    <w:p>
      <w:pPr>
        <w:spacing w:lineRule="exact" w:line="600" w:before="0" w:after="0"/>
        <w:ind w:firstLine="420"/>
        <w:jc w:val="both"/>
      </w:pPr>
      <w:r>
        <w:rPr>
          <w:rFonts w:ascii="仿宋_GB2312" w:hAnsi="仿宋_GB2312" w:eastAsia="仿宋_GB2312"/>
          <w:b w:val="0"/>
          <w:color w:val="000000"/>
          <w:sz w:val="32"/>
        </w:rPr>
        <w:t>· 专精特新中小企业：25家（来源：2024年）</w:t>
      </w:r>
    </w:p>
    <w:p>
      <w:pPr>
        <w:spacing w:lineRule="exact" w:line="600" w:before="0" w:after="0"/>
        <w:ind w:firstLine="420"/>
        <w:jc w:val="both"/>
      </w:pPr>
      <w:r>
        <w:rPr>
          <w:rFonts w:ascii="仿宋_GB2312" w:hAnsi="仿宋_GB2312" w:eastAsia="仿宋_GB2312"/>
          <w:b w:val="0"/>
          <w:color w:val="000000"/>
          <w:sz w:val="32"/>
        </w:rPr>
        <w:t>· 国家级企业技术中心：1家（来源：2024年）</w:t>
      </w:r>
    </w:p>
    <w:p>
      <w:pPr>
        <w:spacing w:lineRule="exact" w:line="600" w:before="0" w:after="0"/>
        <w:ind w:firstLine="420"/>
        <w:jc w:val="both"/>
      </w:pPr>
      <w:r>
        <w:rPr>
          <w:rFonts w:ascii="仿宋_GB2312" w:hAnsi="仿宋_GB2312" w:eastAsia="仿宋_GB2312"/>
          <w:b w:val="0"/>
          <w:color w:val="000000"/>
          <w:sz w:val="32"/>
        </w:rPr>
        <w:t>· 山东省企业技术中心：2家（来源：2024年）</w:t>
      </w:r>
    </w:p>
    <w:p>
      <w:pPr>
        <w:spacing w:lineRule="exact" w:line="600" w:before="0" w:after="0"/>
        <w:ind w:firstLine="420"/>
        <w:jc w:val="both"/>
      </w:pPr>
      <w:r>
        <w:rPr>
          <w:rFonts w:ascii="仿宋_GB2312" w:hAnsi="仿宋_GB2312" w:eastAsia="仿宋_GB2312"/>
          <w:b w:val="0"/>
          <w:color w:val="000000"/>
          <w:sz w:val="32"/>
        </w:rPr>
        <w:t>· 青岛市工程研究中心：6家（来源：2024年）</w:t>
      </w:r>
    </w:p>
    <w:p>
      <w:pPr>
        <w:spacing w:lineRule="exact" w:line="600" w:before="0" w:after="0"/>
        <w:ind w:firstLine="420"/>
        <w:jc w:val="both"/>
      </w:pPr>
      <w:r>
        <w:rPr>
          <w:rFonts w:ascii="仿宋_GB2312" w:hAnsi="仿宋_GB2312" w:eastAsia="仿宋_GB2312"/>
          <w:b w:val="0"/>
          <w:color w:val="000000"/>
          <w:sz w:val="32"/>
        </w:rPr>
        <w:t>· 创新型中小企业：16家（来源：2024年）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平度市2023年规上工业总产值达1011亿元、迈上千亿元台阶（来源：2024年平度市工业发展专项规划）」与「平度市将高端化工列为四大主导产业，2023年四大主导产业产值750.3亿元（来源：2024年平度市工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度市新河精细化工特色产业集群2024年入选省级中小企业特色产业集群（来源：2024年山东省工信厅）。新河化工基地2023年10月获中国智慧化工园区、2023全国最具发展潜力化工园区10强（来源：2023年新河化工基地）。平度市2023年规上工业总产值达1011亿元、迈上千亿元台阶（来源：2024年平度市工业发展专项规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度市将高端化工列为四大主导产业，2023年四大主导产业产值750.3亿元（来源：2024年平度市工业规划）。《平度市工业发展专项规划》提出打造山东半岛先进制造业基地推进质效重振（来源：2024年平度市政府）。平度市实施优质中小企业梯度培育推进集群数字化升级和绿色低碳转型（来源：2024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新河化工基地2024年1月获省级生态工业园区命名、入选中国绿色化工园区名录（来源：2024年新河化工基地）。集群2023年培育83家人才科技平台含国家级高新技术企业16家（来源：2023年青岛日报）。新河基地入选2024化工园区综合竞争力百强、2024最具发展潜力化工园区（来源：2024年化工园区论坛）。</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平度市2023年规上工业总产值达1011亿元、迈上千亿元台阶（来源：2024年平度市工业发展专项规划）」与「平度市将高端化工列为四大主导产业，2023年四大主导产业产值750.3亿元（来源：2024年平度市工业规划）」等数据点清晰刻画了该维度的现实基础；平度市2023年规上工业总产值达1011亿元、迈上千亿元台阶（来源：2024年平度市工业发展专项规划）；平度市将高端化工列为四大主导产业，2023年四大主导产业产值750.3亿元（来源：2024年平度市工业规划）；《平度市工业发展专项规划》提出打造山东半岛先进制造业基地推进质效重振（来源：2024年平度市政府）；平度市实施优质中小企业梯度培育推进集群数字化升级和绿色低碳转型（来源：2024年山东省工信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中间体、下游专用化学品」展开系统梳理，其中「海利尔配套自产二氯五氯甲基吡啶等中间体用于吡虫啉啶虫脒合成（来源：2024年海利尔年报）」与「海利尔配套自产二氯、2-氯丙烯腈、对氯苯甘氨酸等关键农药中间体（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集群上游以锐丰源等原材料供应企业为代表保障基础化工原料供给（来源：2024年青岛日报）。海利尔配套自产二氯五氯甲基吡啶等中间体用于吡虫啉啶虫脒合成（来源：2024年海利尔年报）。平度高端化工依托山东省完备基础化工产业体系原材料成本具竞争力（来源：2024年海利尔年报）。</w:t>
      </w:r>
    </w:p>
    <w:p>
      <w:pPr>
        <w:spacing w:lineRule="exact" w:line="600" w:before="120" w:after="120"/>
        <w:ind w:firstLine="420"/>
        <w:jc w:val="left"/>
      </w:pPr>
      <w:r>
        <w:rPr>
          <w:rFonts w:ascii="楷体_GB2312" w:hAnsi="楷体_GB2312" w:eastAsia="楷体_GB2312"/>
          <w:b w:val="0"/>
          <w:color w:val="000000"/>
          <w:sz w:val="32"/>
        </w:rPr>
        <w:t>中游中间体</w:t>
      </w:r>
    </w:p>
    <w:p>
      <w:pPr>
        <w:spacing w:lineRule="exact" w:line="600" w:before="0" w:after="0"/>
        <w:ind w:firstLine="420"/>
        <w:jc w:val="both"/>
      </w:pPr>
      <w:r>
        <w:rPr>
          <w:rFonts w:ascii="仿宋_GB2312" w:hAnsi="仿宋_GB2312" w:eastAsia="仿宋_GB2312"/>
          <w:b w:val="0"/>
          <w:color w:val="000000"/>
          <w:sz w:val="32"/>
        </w:rPr>
        <w:t>海利尔配套自产二氯、2-氯丙烯腈、对氯苯甘氨酸等关键农药中间体（来源：2024年海利尔年报）。恒宁生物实现中间体原药一体化配套显著降低外采成本（来源：2024年海利尔年报）。青岛碱业碳酸二甲酯等有机原料项目达产拓展环保新材料产品线（来源：2024年青岛碱业报道）。</w:t>
      </w:r>
    </w:p>
    <w:p>
      <w:pPr>
        <w:spacing w:lineRule="exact" w:line="600" w:before="120" w:after="120"/>
        <w:ind w:firstLine="420"/>
        <w:jc w:val="left"/>
      </w:pPr>
      <w:r>
        <w:rPr>
          <w:rFonts w:ascii="楷体_GB2312" w:hAnsi="楷体_GB2312" w:eastAsia="楷体_GB2312"/>
          <w:b w:val="0"/>
          <w:color w:val="000000"/>
          <w:sz w:val="32"/>
        </w:rPr>
        <w:t>下游专用化学品</w:t>
      </w:r>
    </w:p>
    <w:p>
      <w:pPr>
        <w:spacing w:lineRule="exact" w:line="600" w:before="0" w:after="0"/>
        <w:ind w:firstLine="420"/>
        <w:jc w:val="both"/>
      </w:pPr>
      <w:r>
        <w:rPr>
          <w:rFonts w:ascii="仿宋_GB2312" w:hAnsi="仿宋_GB2312" w:eastAsia="仿宋_GB2312"/>
          <w:b w:val="0"/>
          <w:color w:val="000000"/>
          <w:sz w:val="32"/>
        </w:rPr>
        <w:t>下游为特种涂料、阻燃剂、消毒剂、助剂等专用化学品配套环节（来源：2024年青岛日报）。红蝶药用硫酸钡占全国95%份额满足医药食品工业需求（来源：2024年青岛日报）。海湾精化苯胺黑产能全球最大带动下游染料专用化学品发展（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中间体、下游专用化学品」展开系统梳理，其中「海利尔配套自产二氯五氯甲基吡啶等中间体用于吡虫啉啶虫脒合成（来源：2024年海利尔年报）」与「海利尔配套自产二氯、2-氯丙烯腈、对氯苯甘氨酸等关键农药中间体（来源：2024年海利尔年报）」等数据点清晰刻画了该维度的现实基础；海利尔配套自产二氯五氯甲基吡啶等中间体用于吡虫啉啶虫脒合成（来源：2024年海利尔年报）；海利尔配套自产二氯、2-氯丙烯腈、对氯苯甘氨酸等关键农药中间体（来源：2024年海利尔年报）；恒宁生物实现中间体原药一体化配套显著降低外采成本（来源：2024年海利尔年报）；青岛碱业碳酸二甲酯等有机原料项目达产拓展环保新材料产品线（来源：2024年青岛碱业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集群聚集123家精细化工企业、2023年实现工业产值230亿元（来源：2024年青岛日报）」与「集群拥有高新技术企业27家、专精特新中小企业25家形成供给梯队（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集群聚集123家精细化工企业、2023年实现工业产值230亿元（来源：2024年青岛日报）。集群拥有高新技术企业27家、专精特新中小企业25家形成供给梯队（来源：2024年山东省工信厅）。海利尔年原药产能4万吨支撑中间体与原药协同供给（来源：2024年海利尔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环保政策趋严推动水处理助剂与绿色中间体需求持续增长（来源：2024年平度市工业规划）。平度高端化工四大主导产业协同能源物流要素保障充分（来源：2024年平度市工业规划）。全球粮食安全拉动农药中间体与助剂需求稳步提升（来源：2024年海利尔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红蝶药用硫酸钡占全国95%市场份额细分领域绝对领先（来源：2024年青岛日报）。海湾精化染料市占率54%带动中间体配套协同优势（来源：2024年青岛日报）。恒宁生物丙硫菌唑为全球第二大杀菌剂、中间体自供成本领先（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集群聚集123家精细化工企业、2023年实现工业产值230亿元（来源：2024年青岛日报）」与「集群拥有高新技术企业27家、专精特新中小企业25家形成供给梯队（来源：2024年山东省工信厅）」等数据点清晰刻画了该维度的现实基础；集群聚集123家精细化工企业、2023年实现工业产值230亿元（来源：2024年青岛日报）；集群拥有高新技术企业27家、专精特新中小企业25家形成供给梯队（来源：2024年山东省工信厅）；海利尔年原药产能4万吨支撑中间体与原药协同供给（来源：2024年海利尔年报）；全球粮食安全拉动农药中间体与助剂需求稳步提升（来源：2024年海利尔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拥有高新技术企业27家、专精特新中小企业25家、创新型中小企业16家（来源：2024年山东省工信厅）」与「集群聚集123家企业、2023年工业产值230亿元形成规模集聚（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拥有高新技术企业27家、专精特新中小企业25家、创新型中小企业16家（来源：2024年山东省工信厅）。集群聚集123家企业、2023年工业产值230亿元形成规模集聚（来源：2024年青岛日报）。集群拥有国家级企业技术中心1家、青岛市工程研究中心6家（来源：2024年山东省工信厅）。</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湾精化、润农为精细化工龙头带动碱业红蝶等骨干配套企业集聚（来源：2024年青岛日报）。青岛碱业注册资本2亿元、2024年实现利润14412万元（来源：2024年青岛碱业报道）。恒宁生物为海利尔全资子公司专注中间体与原药一体化生产（来源：2024年海利尔年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国家级专精特新小巨人3家、山东省瞪羚企业3家（来源：2024年山东省工信厅）。集群拥有山东省单项冠军企业1家、山东省企业技术中心2家（来源：2024年山东省工信厅）。集群拥有青岛市企业技术中心3家、技术创新中心9家（来源：2024年山东省工信厅）。</w:t>
      </w:r>
    </w:p>
    <w:p>
      <w:pPr>
        <w:spacing w:lineRule="exact" w:line="600" w:before="0" w:after="0"/>
        <w:ind w:firstLine="420"/>
        <w:jc w:val="both"/>
      </w:pPr>
      <w:r>
        <w:rPr>
          <w:rFonts w:ascii="仿宋_GB2312" w:hAnsi="仿宋_GB2312" w:eastAsia="仿宋_GB2312"/>
          <w:b w:val="0"/>
          <w:color w:val="000000"/>
          <w:sz w:val="32"/>
        </w:rPr>
        <w:t>据公开数据，集群企业数为123家（来源：2024年）。</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据公开数据，集群工业产值为230亿元（来源：2023年）。</w:t>
      </w:r>
    </w:p>
    <w:p>
      <w:pPr>
        <w:spacing w:lineRule="exact" w:line="600" w:before="0" w:after="0"/>
        <w:ind w:firstLine="420"/>
        <w:jc w:val="both"/>
      </w:pPr>
      <w:r>
        <w:rPr>
          <w:rFonts w:ascii="仿宋_GB2312" w:hAnsi="仿宋_GB2312" w:eastAsia="仿宋_GB2312"/>
          <w:b w:val="0"/>
          <w:color w:val="000000"/>
          <w:sz w:val="32"/>
        </w:rPr>
        <w:t>据公开数据，高新技术企业为27家（来源：2024年）。</w:t>
      </w:r>
    </w:p>
    <w:p>
      <w:pPr>
        <w:spacing w:lineRule="exact" w:line="600" w:before="0" w:after="0"/>
        <w:ind w:firstLine="420"/>
        <w:jc w:val="both"/>
      </w:pPr>
      <w:r>
        <w:rPr>
          <w:rFonts w:ascii="仿宋_GB2312" w:hAnsi="仿宋_GB2312" w:eastAsia="仿宋_GB2312"/>
          <w:b w:val="0"/>
          <w:color w:val="000000"/>
          <w:sz w:val="32"/>
        </w:rPr>
        <w:t>据公开数据，专精特新中小企业为25家（来源：2024年）。</w:t>
      </w:r>
    </w:p>
    <w:p>
      <w:pPr>
        <w:spacing w:lineRule="exact" w:line="600" w:before="0" w:after="0"/>
        <w:ind w:firstLine="420"/>
        <w:jc w:val="both"/>
      </w:pPr>
      <w:r>
        <w:rPr>
          <w:rFonts w:ascii="仿宋_GB2312" w:hAnsi="仿宋_GB2312" w:eastAsia="仿宋_GB2312"/>
          <w:b w:val="0"/>
          <w:color w:val="000000"/>
          <w:sz w:val="32"/>
        </w:rPr>
        <w:t>据公开数据，国家级企业技术中心为1家（来源：2024年）。</w:t>
      </w:r>
    </w:p>
    <w:p>
      <w:pPr>
        <w:spacing w:lineRule="exact" w:line="600" w:before="0" w:after="0"/>
        <w:ind w:firstLine="420"/>
        <w:jc w:val="both"/>
      </w:pPr>
      <w:r>
        <w:rPr>
          <w:rFonts w:ascii="仿宋_GB2312" w:hAnsi="仿宋_GB2312" w:eastAsia="仿宋_GB2312"/>
          <w:b w:val="0"/>
          <w:color w:val="000000"/>
          <w:sz w:val="32"/>
        </w:rPr>
        <w:t>据公开数据，山东省企业技术中心为2家（来源：2024年）。</w:t>
      </w:r>
    </w:p>
    <w:p>
      <w:pPr>
        <w:spacing w:lineRule="exact" w:line="600" w:before="0" w:after="0"/>
        <w:ind w:firstLine="420"/>
        <w:jc w:val="both"/>
      </w:pPr>
      <w:r>
        <w:rPr>
          <w:rFonts w:ascii="仿宋_GB2312" w:hAnsi="仿宋_GB2312" w:eastAsia="仿宋_GB2312"/>
          <w:b w:val="0"/>
          <w:color w:val="000000"/>
          <w:sz w:val="32"/>
        </w:rPr>
        <w:t>据公开数据，创新型中小企业为16家（来源：2024年）。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拥有高新技术企业27家、专精特新中小企业25家、创新型中小企业16家（来源：2024年山东省工信厅）」与「集群聚集123家企业、2023年工业产值230亿元形成规模集聚（来源：2024年青岛日报）」等数据点清晰刻画了该维度的现实基础；集群拥有高新技术企业27家、专精特新中小企业25家、创新型中小企业16家（来源：2024年山东省工信厅）；集群聚集123家企业、2023年工业产值230亿元形成规模集聚（来源：2024年青岛日报）；集群拥有国家级企业技术中心1家、青岛市工程研究中心6家（来源：2024年山东省工信厅）；海湾精化、润农为精细化工龙头带动碱业红蝶等骨干配套企业集聚（来源：2024年青岛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集群拥有国家级企业技术中心1家、山东省企业技术中心2家、技术协同创新中心1家（来源：2024年山东省工信厅）」与「海利尔拥有国家级企业技术中心等4个国家级创新平台（来源：2025年海利尔披露）」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集群拥有国家级企业技术中心1家、山东省企业技术中心2家、技术协同创新中心1家（来源：2024年山东省工信厅）。海利尔拥有国家级企业技术中心等4个国家级创新平台（来源：2025年海利尔披露）。恒宁生物与天津大学天津凯莱英建立产学研合作形成转化模式（来源：2024年青岛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青岛碱业碳酸二甲酯项目2024年一次投料成功并达产达标（来源：2024年青岛碱业报道）。恒宁生物一二期原药项目相继投产扩大中间体协同产能（来源：2024年海利尔年报）。红蝶高纯硫酸钡产能持续扩大满足细分市场稳定需求（来源：2024年青岛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2023年集群培育83家人才科技平台含国家级高新技术企业16家（来源：2023年青岛日报）。海利尔获得发明专利300余项牵头制定国家行业标准30多项（来源：2025年海利尔披露）。青岛碱业入选山东省数字经济晨星工厂推动数字化研发升级（来源：2024年青岛碱业报道）。</w:t>
      </w:r>
    </w:p>
    <w:p>
      <w:pPr>
        <w:spacing w:lineRule="exact" w:line="600" w:before="0" w:after="0"/>
        <w:ind w:firstLine="420"/>
        <w:jc w:val="both"/>
      </w:pPr>
      <w:r>
        <w:rPr>
          <w:rFonts w:ascii="仿宋_GB2312" w:hAnsi="仿宋_GB2312" w:eastAsia="仿宋_GB2312"/>
          <w:b w:val="0"/>
          <w:color w:val="000000"/>
          <w:sz w:val="32"/>
        </w:rPr>
        <w:t>据公开数据，国家级企业技术中心为1家（来源：2024年）。</w:t>
      </w:r>
    </w:p>
    <w:p>
      <w:pPr>
        <w:spacing w:lineRule="exact" w:line="600" w:before="0" w:after="0"/>
        <w:ind w:firstLine="420"/>
        <w:jc w:val="both"/>
      </w:pPr>
      <w:r>
        <w:rPr>
          <w:rFonts w:ascii="仿宋_GB2312" w:hAnsi="仿宋_GB2312" w:eastAsia="仿宋_GB2312"/>
          <w:b w:val="0"/>
          <w:color w:val="000000"/>
          <w:sz w:val="32"/>
        </w:rPr>
        <w:t>据公开数据，山东省企业技术中心为2家（来源：2024年）。</w:t>
      </w:r>
    </w:p>
    <w:p>
      <w:pPr>
        <w:spacing w:lineRule="exact" w:line="600" w:before="0" w:after="0"/>
        <w:ind w:firstLine="420"/>
        <w:jc w:val="both"/>
      </w:pPr>
      <w:r>
        <w:rPr>
          <w:rFonts w:ascii="仿宋_GB2312" w:hAnsi="仿宋_GB2312" w:eastAsia="仿宋_GB2312"/>
          <w:b w:val="0"/>
          <w:color w:val="000000"/>
          <w:sz w:val="32"/>
        </w:rPr>
        <w:t>据公开数据，青岛市工程研究中心为6家（来源：2024年）。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集群拥有国家级企业技术中心1家、山东省企业技术中心2家、技术协同创新中心1家（来源：2024年山东省工信厅）」与「海利尔拥有国家级企业技术中心等4个国家级创新平台（来源：2025年海利尔披露）」等数据点清晰刻画了该维度的现实基础；集群拥有国家级企业技术中心1家、山东省企业技术中心2家、技术协同创新中心1家（来源：2024年山东省工信厅）；海利尔拥有国家级企业技术中心等4个国家级创新平台（来源：2025年海利尔披露）；青岛碱业碳酸二甲酯项目2024年一次投料成功并达产达标（来源：2024年青岛碱业报道）；恒宁生物一二期原药项目相继投产扩大中间体协同产能（来源：2024年海利尔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青岛碱业注册资本2亿元、2024年实现利润14412万元支撑再投资（来源：2024年青岛碱业报道）」与「恒宁生物丙硫菌唑等原药项目投资建设青岛恒宁一二期相继投产（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青岛碱业注册资本2亿元、2024年实现利润14412万元支撑再投资（来源：2024年青岛碱业报道）。恒宁生物丙硫菌唑等原药项目投资建设青岛恒宁一二期相继投产（来源：2024年海利尔年报）。新河化工基地建成中国智慧化工园区基础设施配套完善降低落地成本（来源：2023年新河化工基地）。</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中国完备基础化工产业体系使中间体成本控制具全球竞争力（来源：2024年海利尔年报）。海利尔实施原药制剂一体化降低外采成本提升盈利稳定性（来源：2024年海利尔年报）。新河基地智慧化工园区配套完善降低企业能源物流成本（来源：2023年新河化工基地）。</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青岛碱业2024年利润逆势增长超额完成全年利润总额预算目标（来源：2024年青岛碱业报道）。海利尔2024年营业收入39.08亿元归母净利润1.81亿元（来源：2024年海利尔年报）。红蝶硫酸钡份额达95%细分龙头盈利稳定（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青岛碱业注册资本2亿元、2024年实现利润14412万元支撑再投资（来源：2024年青岛碱业报道）」与「恒宁生物丙硫菌唑等原药项目投资建设青岛恒宁一二期相继投产（来源：2024年海利尔年报）」等数据点清晰刻画了该维度的现实基础；青岛碱业注册资本2亿元、2024年实现利润14412万元支撑再投资（来源：2024年青岛碱业报道）；恒宁生物丙硫菌唑等原药项目投资建设青岛恒宁一二期相继投产（来源：2024年海利尔年报）；新河化工基地建成中国智慧化工园区基础设施配套完善降低落地成本（来源：2023年新河化工基地）；海利尔实施原药制剂一体化降低外采成本提升盈利稳定性（来源：2024年海利尔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绿色化工转型要求中间体生产企业提升环保与安全技改投入（来源：2024年平度市工业规划）」与「2024年全国原药产量同比+22.2%供给增加或加剧价格竞争（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基础化工体系完备中间体产能向中国转移带来国产替代空间（来源：2024年海利尔年报）。专利过期药成主流仿制型中间体与原药市场空间进一步增长（来源：2024年海利尔年报）。环保助剂与绿色中间体国产替代需求持续增长（来源：2024年平度市工业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绿色化工转型要求中间体生产企业提升环保与安全技改投入（来源：2024年平度市工业规划）。农药行业研发成本增加中间体投放速度或将放缓（来源：2024年海利尔年报）。核心催化与高端中间体技术自主可控存在挑战（来源：2024年平度市工业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材料价格与环保成本波动影响中间体企业盈利稳定性（来源：2024年平度市工业规划）。2024年全国原药产量同比+22.2%供给增加或加剧价格竞争（来源：2024年海利尔年报）。能源价格波动促使企业加强成本管控与工艺优化（来源：2024年青岛碱业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绿色化工转型要求中间体生产企业提升环保与安全技改投入（来源：2024年平度市工业规划）」与「2024年全国原药产量同比+22.2%供给增加或加剧价格竞争（来源：2024年海利尔年报）」等数据点清晰刻画了该维度的现实基础；绿色化工转型要求中间体生产企业提升环保与安全技改投入（来源：2024年平度市工业规划）；2024年全国原药产量同比+22.2%供给增加或加剧价格竞争（来源：2024年海利尔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新河基地支持龙头企业带动配套推进数字化升级和绿色化转型（来源：2024年青岛日报）」与「集群推进数字化升级绿色化转型增强产业链关键环节配套能力（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市以链式思维建设特色产业集群强化产业链供应链建设（来源：2024年山东省工信厅）。平度市高端化工列为四大主导产业推进质效重振（来源：2024年平度市工业规划）。新河化工基地强化链式思维培育行业特色鲜明竞争力强的集群（来源：2024年山东省工信厅）。</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新河基地支持龙头企业带动配套推进数字化升级和绿色化转型（来源：2024年青岛日报）。平度市支持集群做大做强主导产业畅通产业协作网络（来源：2024年青岛日报）。集群推进数字化升级绿色化转型增强产业链关键环节配套能力（来源：2024年青岛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平度市绘制产业链全景图开展链式招商强链补链（来源：2024年平度市工业规划）。集群上游锐丰源中游润农海湾精化下游专用化学品形成融通格局（来源：2024年青岛日报）。新河基地支持龙头企业带动碱业红蝶等骨干配套企业集聚（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新河基地支持龙头企业带动配套推进数字化升级和绿色化转型（来源：2024年青岛日报）」与「集群推进数字化升级绿色化转型增强产业链关键环节配套能力（来源：2024年青岛日报）」等数据点清晰刻画了该维度的现实基础；新河基地支持龙头企业带动配套推进数字化升级和绿色化转型（来源：2024年青岛日报）；集群推进数字化升级绿色化转型增强产业链关键环节配套能力（来源：2024年青岛日报）；新河基地支持龙头企业带动碱业红蝶等骨干配套企业集聚（来源：2024年青岛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集群123家企业多为中小企业技改与绿色化改造融资需求旺盛（来源：2024年青岛日报）」与「平度市高端化工产业集群2023年产值230亿元企业升级融资需求大（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集群123家企业多为中小企业技改与绿色化改造融资需求旺盛（来源：2024年青岛日报）。平度市高端化工产业集群2023年产值230亿元企业升级融资需求大（来源：2024年青岛日报）。青岛碱业注册资本2亿元具备项目再投资与信贷融资基础（来源：2024年青岛碱业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青岛碱业碳酸二甲酯等新材料项目达产后需流动资金扩产（来源：2024年青岛碱业报道）。恒宁生物一二期原药项目陆续投产后续产能扩张需资金（来源：2024年海利尔年报）。新河基地数字化绿色化转型园区与企业技改融资需求明确（来源：2024年山东省工信厅）。</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平度市可依托产业基金+银行授信支持精细化工企业升级（来源：2024年平度市工业规划）。专精特新小巨人企业可对接政策性担保与科创信贷产品（来源：2024年山东省工信厅）。海利尔作为上市公司可通过定增可转债等资本市场工具融资（来源：2024年海利尔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集群123家企业多为中小企业技改与绿色化改造融资需求旺盛（来源：2024年青岛日报）」与「平度市高端化工产业集群2023年产值230亿元企业升级融资需求大（来源：2024年青岛日报）」等数据点清晰刻画了该维度的现实基础；集群123家企业多为中小企业技改与绿色化改造融资需求旺盛（来源：2024年青岛日报）；平度市高端化工产业集群2023年产值230亿元企业升级融资需求大（来源：2024年青岛日报）；青岛碱业注册资本2亿元具备项目再投资与信贷融资基础（来源：2024年青岛碱业报道）；青岛碱业碳酸二甲酯等新材料项目达产后需流动资金扩产（来源：2024年青岛碱业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化工中间体与环保助剂在青岛市平度市依托区域产业基础与政策赋能，已形成以量化事实为支撑的发展格局。平度市2023年规上工业总产值达1011亿元、迈上千亿元台阶（来源：2024年平度市工业发展专项规划）；平度市将高端化工列为四大主导产业，2023年四大主导产业产值750.3亿元（来源：2024年平度市工业规划）；《平度市工业发展专项规划》提出打造山东半岛先进制造业基地推进质效重振（来源：2024年平度市政府）；平度市实施优质中小企业梯度培育推进集群数字化升级和绿色低碳转型（来源：2024年山东省工信厅）；集群2023年培育83家人才科技平台含国家级高新技术企业16家（来源：2023年青岛日报）；海利尔配套自产二氯五氯甲基吡啶等中间体用于吡虫啉啶虫脒合成（来源：2024年海利尔年报）；海利尔配套自产二氯、2-氯丙烯腈、对氯苯甘氨酸等关键农药中间体（来源：2024年海利尔年报）；恒宁生物实现中间体原药一体化配套显著降低外采成本（来源：2024年海利尔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恒宁生物科技有限公司位于平度市新河化工基地，是海利尔药业全资子公司，承担农药中间体与高效低毒原药生产。公司自产二氯五氯甲基吡啶等关键中间体，用于吡虫啉、啶虫脒原药合成，实现中间体—原药一体化配套，显著降低外采成本。公司与天津大学、天津凯莱英建立产学研合作，丙硫菌唑成为全球第二大杀菌剂、谷物用杀菌剂市场第一大品种。2024年唑虫酰胺、呋虫胺等项目相继试生产，二期项目投产持续扩大中间体与原药协同产能，是平度化工中间体领域技术领先企业。</w:t>
      </w:r>
    </w:p>
    <w:p>
      <w:pPr>
        <w:spacing w:lineRule="exact" w:line="600" w:before="0" w:after="0"/>
        <w:ind w:firstLine="420"/>
        <w:jc w:val="both"/>
      </w:pPr>
      <w:r>
        <w:rPr>
          <w:rFonts w:ascii="仿宋_GB2312" w:hAnsi="仿宋_GB2312" w:eastAsia="仿宋_GB2312"/>
          <w:b w:val="0"/>
          <w:color w:val="000000"/>
          <w:sz w:val="32"/>
        </w:rPr>
        <w:t>青岛碱业发展有限公司注册资本2亿元，由海湾集团控股，是平度及青岛专用化学品与环保新材料骨干企业。2024年公司实现利润14412万元，碳酸二甲酯项目一次投料成功并达产达标，拓展有机原料与环保新材料产品线。公司入选2024年度山东省数字经济晨星工厂和第二批青岛优品，自力牌小苏打入选青岛优品，参保人数379人。公司持续推动产业数字化与产品高端化，研发能力和产品性能指标处于行业先进水平，为集群环保与专用化学品配套提供支撑。</w:t>
      </w:r>
    </w:p>
    <w:p>
      <w:pPr>
        <w:spacing w:lineRule="exact" w:line="600" w:before="0" w:after="0"/>
        <w:ind w:firstLine="420"/>
        <w:jc w:val="both"/>
      </w:pPr>
      <w:r>
        <w:rPr>
          <w:rFonts w:ascii="仿宋_GB2312" w:hAnsi="仿宋_GB2312" w:eastAsia="仿宋_GB2312"/>
          <w:b w:val="0"/>
          <w:color w:val="000000"/>
          <w:sz w:val="32"/>
        </w:rPr>
        <w:t>青岛红蝶系平度新河化工基地骨干配套企业，主营药用硫酸钡等专用化学品，产品占全国95%的市场份额，在细分领域具有绝对龙头地位。作为集群下游专用化学品环节代表，红蝶依托新河基地中国智慧化工园区基础设施与省级生态工业园区政策，持续扩大高纯硫酸钡等高端产品线，带动碱业等一批骨干和配套企业集聚发展，是平度精细与专用化学品国家级集群中专用化学品板块的关键力量，满足医药、食品及工业领域对高性能硫酸钡材料的稳定需求。</w:t>
      </w:r>
    </w:p>
    <w:p>
      <w:pPr>
        <w:spacing w:lineRule="exact" w:line="600" w:before="0" w:after="0"/>
        <w:jc w:val="left"/>
      </w:pPr>
      <w:r>
        <w:rPr>
          <w:rFonts w:ascii="仿宋_GB2312" w:hAnsi="仿宋_GB2312" w:eastAsia="仿宋_GB2312"/>
          <w:b w:val="0"/>
          <w:color w:val="000000"/>
          <w:sz w:val="28"/>
        </w:rPr>
        <w:t>主要数据来源：青岛日报《123家精细化工企业跻身国家级集群》（2024.11）；山东省工信厅《2024年度山东省中小企业特色产业集群名单》；青岛碱业官网及2024年度先模表彰大会报道；平度市新河生态化工科技产业基地辖区概况（2024.4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