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工业自动化控制系统集成行业深度分析报告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市南区工业控制系统特色产业集群于2024年9月入选工业和信息化部新认定的100个国家级中小企业特色产业集群，实现市南区国家级集群零的突破。集群聚焦工业自动化控制系统集成，集聚中小企业200余家、专精特新中小企业40余家、专精特新「小巨人」企业8家，年产值近200亿元，研发投入总额超20亿元，累计授权发明专利4000余项，核心产业稳健快速增长。以松立集团、青岛积成电子、青岛华正信息、青岛杰瑞工控等为代表，形成覆盖上游核心算法与芯片、中游仪表与系统集成制造、下游信息化软件运营的完整产业链。重点突破电力、石化、集成电路等行业控制软件技术难题，构建「1+3」核心技术产业体系，建设大型工业控制系统软件高地，助力制造业数字化转型与新型工业化。</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集群年产值：近200亿元（来源：2024年）</w:t>
      </w:r>
    </w:p>
    <w:p>
      <w:pPr>
        <w:spacing w:lineRule="exact" w:line="600" w:before="0" w:after="0"/>
        <w:ind w:firstLine="420"/>
        <w:jc w:val="both"/>
      </w:pPr>
      <w:r>
        <w:rPr>
          <w:rFonts w:ascii="仿宋_GB2312" w:hAnsi="仿宋_GB2312" w:eastAsia="仿宋_GB2312"/>
          <w:b w:val="0"/>
          <w:color w:val="000000"/>
          <w:sz w:val="32"/>
        </w:rPr>
        <w:t>· 研发投入总额：超20亿元（来源：2024年）</w:t>
      </w:r>
    </w:p>
    <w:p>
      <w:pPr>
        <w:spacing w:lineRule="exact" w:line="600" w:before="0" w:after="0"/>
        <w:ind w:firstLine="420"/>
        <w:jc w:val="both"/>
      </w:pPr>
      <w:r>
        <w:rPr>
          <w:rFonts w:ascii="仿宋_GB2312" w:hAnsi="仿宋_GB2312" w:eastAsia="仿宋_GB2312"/>
          <w:b w:val="0"/>
          <w:color w:val="000000"/>
          <w:sz w:val="32"/>
        </w:rPr>
        <w:t>· 累计授权发明专利：4000余项（来源：2024年）</w:t>
      </w:r>
    </w:p>
    <w:p>
      <w:pPr>
        <w:spacing w:lineRule="exact" w:line="600" w:before="0" w:after="0"/>
        <w:ind w:firstLine="420"/>
        <w:jc w:val="both"/>
      </w:pPr>
      <w:r>
        <w:rPr>
          <w:rFonts w:ascii="仿宋_GB2312" w:hAnsi="仿宋_GB2312" w:eastAsia="仿宋_GB2312"/>
          <w:b w:val="0"/>
          <w:color w:val="000000"/>
          <w:sz w:val="32"/>
        </w:rPr>
        <w:t>· 专精特新小巨人企业：8家（来源：2024年）</w:t>
      </w:r>
    </w:p>
    <w:p>
      <w:pPr>
        <w:spacing w:lineRule="exact" w:line="600" w:before="0" w:after="0"/>
        <w:ind w:firstLine="420"/>
        <w:jc w:val="both"/>
      </w:pPr>
      <w:r>
        <w:rPr>
          <w:rFonts w:ascii="仿宋_GB2312" w:hAnsi="仿宋_GB2312" w:eastAsia="仿宋_GB2312"/>
          <w:b w:val="0"/>
          <w:color w:val="000000"/>
          <w:sz w:val="32"/>
        </w:rPr>
        <w:t>· 专精特新中小企业：40余家（来源：2024年）</w:t>
      </w:r>
    </w:p>
    <w:p>
      <w:pPr>
        <w:spacing w:lineRule="exact" w:line="600" w:before="0" w:after="0"/>
        <w:ind w:firstLine="420"/>
        <w:jc w:val="both"/>
      </w:pPr>
      <w:r>
        <w:rPr>
          <w:rFonts w:ascii="仿宋_GB2312" w:hAnsi="仿宋_GB2312" w:eastAsia="仿宋_GB2312"/>
          <w:b w:val="0"/>
          <w:color w:val="000000"/>
          <w:sz w:val="32"/>
        </w:rPr>
        <w:t>· 集聚中小企业：200余家（来源：2024年）</w:t>
      </w:r>
    </w:p>
    <w:p>
      <w:pPr>
        <w:spacing w:lineRule="exact" w:line="600" w:before="0" w:after="0"/>
        <w:ind w:firstLine="420"/>
        <w:jc w:val="both"/>
      </w:pPr>
      <w:r>
        <w:rPr>
          <w:rFonts w:ascii="仿宋_GB2312" w:hAnsi="仿宋_GB2312" w:eastAsia="仿宋_GB2312"/>
          <w:b w:val="0"/>
          <w:color w:val="000000"/>
          <w:sz w:val="32"/>
        </w:rPr>
        <w:t>· 松立慧停车管理泊位：60多万个（来源：2024年）</w:t>
      </w:r>
    </w:p>
    <w:p>
      <w:pPr>
        <w:spacing w:lineRule="exact" w:line="600" w:before="0" w:after="0"/>
        <w:ind w:firstLine="420"/>
        <w:jc w:val="both"/>
      </w:pPr>
      <w:r>
        <w:rPr>
          <w:rFonts w:ascii="仿宋_GB2312" w:hAnsi="仿宋_GB2312" w:eastAsia="仿宋_GB2312"/>
          <w:b w:val="0"/>
          <w:color w:val="000000"/>
          <w:sz w:val="32"/>
        </w:rPr>
        <w:t>· 积成电子产品出口：超100万只（来源：2024年）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市南区工业控制系统特色产业集群2024年9月入选工信部全国新认定100个国家级中小企业特色产业集群（来源：2024年工信部）」与「集群年产值近200亿元、研发投入总额超20亿元（来源：2024年市南区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市南区工业控制系统特色产业集群2024年9月入选工信部全国新认定100个国家级中小企业特色产业集群（来源：2024年工信部）。集群年产值近200亿元、研发投入总额超20亿元（来源：2024年市南区工信局）。累计授权发明专利4000余项、拥有专精特新小巨人企业8家（来源：2024年市南区）。</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市南区聚焦工业控制系统产业向特色化、专业化、品牌化、高端化迈进（来源：2024年市南区政府）。重点突破电力、石化、集成电路等行业控制软件技术、形成「1+3」核心技术产业体系（来源：2024年市南区）。入选国家级集群可获中小企业发展专项资金与政策支持（来源：2024年工信部）。</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集聚中小企业200余家、专精特新中小企业40余家（来源：2024年市南区工信局）。数字经济产业园区完善资金、技术、人才、市场等产业服务配套（来源：2024年海诺投资）。探索设立园区专项产业基金支持中小企业创新发展（来源：2024年海诺投资）。</w:t>
      </w:r>
    </w:p>
    <w:p>
      <w:pPr>
        <w:spacing w:lineRule="exact" w:line="600" w:before="0" w:after="0"/>
        <w:ind w:firstLine="420"/>
        <w:jc w:val="both"/>
      </w:pPr>
      <w:r>
        <w:rPr>
          <w:rFonts w:ascii="仿宋_GB2312" w:hAnsi="仿宋_GB2312" w:eastAsia="仿宋_GB2312"/>
          <w:b w:val="0"/>
          <w:color w:val="000000"/>
          <w:sz w:val="32"/>
        </w:rPr>
        <w:t>据公开数据，集群年产值为近200亿元（来源：2024年）。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市南区工业控制系统特色产业集群2024年9月入选工信部全国新认定100个国家级中小企业特色产业集群（来源：2024年工信部）」与「集群年产值近200亿元、研发投入总额超20亿元（来源：2024年市南区工信局）」等数据点清晰刻画了该维度的现实基础；市南区工业控制系统特色产业集群2024年9月入选工信部全国新认定100个国家级中小企业特色产业集群（来源：2024年工信部）；集群年产值近200亿元、研发投入总额超20亿元（来源：2024年市南区工信局）；累计授权发明专利4000余项、拥有专精特新小巨人企业8家（来源：2024年市南区）；入选国家级集群可获中小企业发展专项资金与政策支持（来源：2024年工信部）。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核心、中游制造、下游应用」展开系统梳理，其中「积成电子业务贯穿上游核心算法与芯片到中游仪表制造全产业链（来源：2024年企业公告）」与「松立集团掌握400余项人工智能、大数据、智能硬件核心专利技术（来源：2024年松立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上游核心</w:t>
      </w:r>
    </w:p>
    <w:p>
      <w:pPr>
        <w:spacing w:lineRule="exact" w:line="600" w:before="0" w:after="0"/>
        <w:ind w:firstLine="420"/>
        <w:jc w:val="both"/>
      </w:pPr>
      <w:r>
        <w:rPr>
          <w:rFonts w:ascii="仿宋_GB2312" w:hAnsi="仿宋_GB2312" w:eastAsia="仿宋_GB2312"/>
          <w:b w:val="0"/>
          <w:color w:val="000000"/>
          <w:sz w:val="32"/>
        </w:rPr>
        <w:t>积成电子业务贯穿上游核心算法与芯片到中游仪表制造全产业链（来源：2024年企业公告）。松立集团掌握400余项人工智能、大数据、智能硬件核心专利技术（来源：2024年松立集团）。华正信息构建芯片底层研发到场景智慧运维的全链条工业软件体系（来源：2026年市南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青岛思创科技主营自动化系统集成、工业自动控制系统装置制造（来源：2024年企业年报）。积成电子完成从直读式抄表到超声波全电子表计技术迭代（来源：2024年积成电子）。乐控电气集成工业空调、通风系统电气自动化成套控制柜制造（来源：2024年企业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松立慧停车平台落地北京、上海、贵阳、青岛等40多座城市（来源：2024年松立集团）。积成电子产品累计出口超100万只、覆盖智慧水务燃气场景（来源：2024年积成电子）。华正云平台线上企业用户超3000家、覆盖化工能源等产业（来源：2024年华正信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核心、中游制造、下游应用」展开系统梳理，其中「积成电子业务贯穿上游核心算法与芯片到中游仪表制造全产业链（来源：2024年企业公告）」与「松立集团掌握400余项人工智能、大数据、智能硬件核心专利技术（来源：2024年松立集团）」等数据点清晰刻画了该维度的现实基础；积成电子业务贯穿上游核心算法与芯片到中游仪表制造全产业链（来源：2024年企业公告）；松立集团掌握400余项人工智能、大数据、智能硬件核心专利技术（来源：2024年松立集团）；华正信息构建芯片底层研发到场景智慧运维的全链条工业软件体系（来源：2026年市南报道）；乐控电气集成工业空调、通风系统电气自动化成套控制柜制造（来源：2024年企业资料）。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卡奥斯COSMOPlat等工业互联网平台链接企业90万家形成生态竞争（来源：2024年卡奥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集群核心产业稳健快速增长、工业控制系统重点企业发展态势良好（来源：2024年市南区）。松立集团路内停车泊位管理规模位列全国第一（来源：2024年市南区）。积成电子为国内技术领先的智慧水务和智慧燃气整体解决方案供应商（来源：2024年市南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光伏、半导体行业对智能化工控系统需求迫切（来源：2024年行业分析）。半导体、光伏应用具高速、高精度、多轴控制特点推动智能化工控（来源：2024年行业分析）。传统工业自动化产品封闭性不足难以契合客户应用场景需求（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内工业控制系统长期由西门子、ABB等外资主导、国产替代空间大（来源：2024年行业研究）。市南区以松立、积成、华正等形成国产工业控制软件第一梯队（来源：2024年市南区）。卡奥斯COSMOPlat等工业互联网平台链接企业90万家形成生态竞争（来源：2024年卡奥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卡奥斯COSMOPlat等工业互联网平台链接企业90万家形成生态竞争（来源：2024年卡奥斯）」等数据点清晰刻画了该维度的现实基础；卡奥斯COSMOPlat等工业互联网平台链接企业90万家形成生态竞争（来源：2024年卡奥斯）。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集聚中小企业200余家、专精特新中小企业40余家（来源：2024年市南区工信局）」与「拥有专精特新小巨人企业8家、瞪羚企业多家（来源：2024年市南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集聚中小企业200余家、专精特新中小企业40余家（来源：2024年市南区工信局）。拥有专精特新小巨人企业8家、瞪羚企业多家（来源：2024年市南区）。数字经济产业园区内产业集聚效应明显（来源：2024年海诺投资）。</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松立集团为工信部专精特新小巨人、山东省瞪羚企业（来源：2024年松立集团）。积成电子为专精特新小巨人、超声波计量产品国产替代打破垄断（来源：2024年积成电子）。华正信息为国家级专精特新小巨人、中国隐形独角兽企业（来源：2024年华正信息）。</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集群拥有专精特新小巨人企业8家（来源：2024年市南区）。专精特新中小企业40余家、创新活力强（来源：2024年市南区）。海诺投资探索设立园区专项产业基金扶持专精特新企业（来源：2024年海诺投资）。</w:t>
      </w:r>
    </w:p>
    <w:p>
      <w:pPr>
        <w:spacing w:lineRule="exact" w:line="600" w:before="0" w:after="0"/>
        <w:ind w:firstLine="420"/>
        <w:jc w:val="both"/>
      </w:pPr>
      <w:r>
        <w:rPr>
          <w:rFonts w:ascii="仿宋_GB2312" w:hAnsi="仿宋_GB2312" w:eastAsia="仿宋_GB2312"/>
          <w:b w:val="0"/>
          <w:color w:val="000000"/>
          <w:sz w:val="32"/>
        </w:rPr>
        <w:t>据公开数据，集群年产值为近200亿元（来源：2024年）。</w:t>
      </w:r>
    </w:p>
    <w:p>
      <w:pPr>
        <w:spacing w:lineRule="exact" w:line="600" w:before="0" w:after="0"/>
        <w:ind w:firstLine="420"/>
        <w:jc w:val="both"/>
      </w:pPr>
      <w:r>
        <w:rPr>
          <w:rFonts w:ascii="仿宋_GB2312" w:hAnsi="仿宋_GB2312" w:eastAsia="仿宋_GB2312"/>
          <w:b w:val="0"/>
          <w:color w:val="000000"/>
          <w:sz w:val="32"/>
        </w:rPr>
        <w:t>据公开数据，专精特新小巨人企业为8家（来源：2024年）。</w:t>
      </w:r>
    </w:p>
    <w:p>
      <w:pPr>
        <w:spacing w:lineRule="exact" w:line="600" w:before="0" w:after="0"/>
        <w:ind w:firstLine="420"/>
        <w:jc w:val="both"/>
      </w:pPr>
      <w:r>
        <w:rPr>
          <w:rFonts w:ascii="仿宋_GB2312" w:hAnsi="仿宋_GB2312" w:eastAsia="仿宋_GB2312"/>
          <w:b w:val="0"/>
          <w:color w:val="000000"/>
          <w:sz w:val="32"/>
        </w:rPr>
        <w:t>据公开数据，专精特新中小企业为40余家（来源：2024年）。</w:t>
      </w:r>
    </w:p>
    <w:p>
      <w:pPr>
        <w:spacing w:lineRule="exact" w:line="600" w:before="0" w:after="0"/>
        <w:ind w:firstLine="420"/>
        <w:jc w:val="both"/>
      </w:pPr>
      <w:r>
        <w:rPr>
          <w:rFonts w:ascii="仿宋_GB2312" w:hAnsi="仿宋_GB2312" w:eastAsia="仿宋_GB2312"/>
          <w:b w:val="0"/>
          <w:color w:val="000000"/>
          <w:sz w:val="32"/>
        </w:rPr>
        <w:t>据公开数据，集聚中小企业为200余家（来源：2024年）。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集聚中小企业200余家、专精特新中小企业40余家（来源：2024年市南区工信局）」与「拥有专精特新小巨人企业8家、瞪羚企业多家（来源：2024年市南区）」等数据点清晰刻画了该维度的现实基础；集群集聚中小企业200余家、专精特新中小企业40余家（来源：2024年市南区工信局）；拥有专精特新小巨人企业8家、瞪羚企业多家（来源：2024年市南区）；松立集团为工信部专精特新小巨人、山东省瞪羚企业（来源：2024年松立集团）；积成电子为专精特新小巨人、超声波计量产品国产替代打破垄断（来源：2024年积成电子）。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研发投入」展开系统梳理，其中「松立集团掌握400余项人工智能、大数据、智能硬件核心专利（来源：2024年松立集团）」与「积成电子多项核心技术达国际先进水平、参与多项标准制定（来源：2024年积成电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积成电子实现超声波计量核心技术和产品国产替代打破国外垄断（来源：2024年积成电子）。松立集团掌握400余项人工智能、大数据、智能硬件核心专利（来源：2024年松立集团）。积成电子多项核心技术达国际先进水平、参与多项标准制定（来源：2024年积成电子）。</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集群累计授权发明专利4000余项（来源：2024年市南区）。华正信息建有山东省软件工程技术中心等研发平台（来源：2024年华正信息）。积成电子2023年完成技术合同交易额2641.49万元（来源：2023年积成电子）。</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研发投入总额超20亿元（来源：2024年市南区工信局）。松立集团十年时间掌握400余项核心专利技术（来源：2024年松立集团）。积成电子自2014年研究流体流量超声计量技术多项达国际先进（来源：2024年积成电子）。</w:t>
      </w:r>
    </w:p>
    <w:p>
      <w:pPr>
        <w:spacing w:lineRule="exact" w:line="600" w:before="0" w:after="0"/>
        <w:ind w:firstLine="420"/>
        <w:jc w:val="both"/>
      </w:pPr>
      <w:r>
        <w:rPr>
          <w:rFonts w:ascii="仿宋_GB2312" w:hAnsi="仿宋_GB2312" w:eastAsia="仿宋_GB2312"/>
          <w:b w:val="0"/>
          <w:color w:val="000000"/>
          <w:sz w:val="32"/>
        </w:rPr>
        <w:t>据公开数据，研发投入总额为超20亿元（来源：2024年）。</w:t>
      </w:r>
    </w:p>
    <w:p>
      <w:pPr>
        <w:spacing w:lineRule="exact" w:line="600" w:before="0" w:after="0"/>
        <w:ind w:firstLine="420"/>
        <w:jc w:val="both"/>
      </w:pPr>
      <w:r>
        <w:rPr>
          <w:rFonts w:ascii="仿宋_GB2312" w:hAnsi="仿宋_GB2312" w:eastAsia="仿宋_GB2312"/>
          <w:b w:val="0"/>
          <w:color w:val="000000"/>
          <w:sz w:val="32"/>
        </w:rPr>
        <w:t>据公开数据，累计授权发明专利为4000余项（来源：2024年）。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研发投入」展开系统梳理，其中「松立集团掌握400余项人工智能、大数据、智能硬件核心专利（来源：2024年松立集团）」与「积成电子多项核心技术达国际先进水平、参与多项标准制定（来源：2024年积成电子）」等数据点清晰刻画了该维度的现实基础；松立集团掌握400余项人工智能、大数据、智能硬件核心专利（来源：2024年松立集团）；积成电子多项核心技术达国际先进水平、参与多项标准制定（来源：2024年积成电子）；集群累计授权发明专利4000余项（来源：2024年市南区）；华正信息建有山东省软件工程技术中心等研发平台（来源：2024年华正信息）。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诺投资探索设立园区专项产业基金（来源：2024年海诺投资）」与「集群年产值近200亿元体现较高投资产出效率（来源：2024年市南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海诺投资探索设立园区专项产业基金（来源：2024年海诺投资）。集群年产值近200亿元体现较高投资产出效率（来源：2024年市南区）。园区完善资金、技术、人才、市场等要素配套（来源：2024年海诺投资）。</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软件与系统集成属轻资产高附加值业务、人力成本占比高（来源：2024年行业分析）。研发人员与算法工程师为关键成本、青岛人才成本低于一线城市（来源：2024年行业分析）。园区提供低成本办公与算力等公共技术服务降低企业成本（来源：2024年市南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软件产业2025年营收70亿元、盈利能力较强（来源：2025年市南区统计）。松立、积成等领军企业营收持续增长、毛利率较高（来源：2024年企业年报）。工业控制系统产品国产替代后利润率提升空间大（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诺投资探索设立园区专项产业基金（来源：2024年海诺投资）」与「集群年产值近200亿元体现较高投资产出效率（来源：2024年市南区）」等数据点清晰刻画了该维度的现实基础；海诺投资探索设立园区专项产业基金（来源：2024年海诺投资）；集群年产值近200亿元体现较高投资产出效率（来源：2024年市南区）；园区完善资金、技术、人才、市场等要素配套（来源：2024年海诺投资）；工业软件与系统集成属轻资产高附加值业务、人力成本占比高（来源：2024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人才与竞争风险」展开系统梳理，其中「海信信科能源行业运维系统入选2026年省工业软件推广项目（来源：2026年山东省工信厅）」与「国家推动关键工业软件自主可控、政策红利明显（来源：2024年政策文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工业控制软件长期由外资主导、国产替代空间巨大（来源：2024年行业研究）。海信信科能源行业运维系统入选2026年省工业软件推广项目（来源：2026年山东省工信厅）。国家推动关键工业软件自主可控、政策红利明显（来源：2024年政策文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半导体、光伏等高速高精度场景对工控系统要求苛刻（来源：2024年行业分析）。传统工业自动化产品封闭性不足难以契合应用需求（来源：2024年行业分析）。高端控制算法与芯片仍部分依赖进口需加快攻关（来源：2024年产业链调研）。</w:t>
      </w:r>
    </w:p>
    <w:p>
      <w:pPr>
        <w:spacing w:lineRule="exact" w:line="600" w:before="120" w:after="120"/>
        <w:ind w:firstLine="420"/>
        <w:jc w:val="left"/>
      </w:pPr>
      <w:r>
        <w:rPr>
          <w:rFonts w:ascii="楷体_GB2312" w:hAnsi="楷体_GB2312" w:eastAsia="楷体_GB2312"/>
          <w:b w:val="0"/>
          <w:color w:val="000000"/>
          <w:sz w:val="32"/>
        </w:rPr>
        <w:t>人才与竞争风险</w:t>
      </w:r>
    </w:p>
    <w:p>
      <w:pPr>
        <w:spacing w:lineRule="exact" w:line="600" w:before="0" w:after="0"/>
        <w:ind w:firstLine="420"/>
        <w:jc w:val="both"/>
      </w:pPr>
      <w:r>
        <w:rPr>
          <w:rFonts w:ascii="仿宋_GB2312" w:hAnsi="仿宋_GB2312" w:eastAsia="仿宋_GB2312"/>
          <w:b w:val="0"/>
          <w:color w:val="000000"/>
          <w:sz w:val="32"/>
        </w:rPr>
        <w:t>工业软件人才竞争激烈、青岛需提升人才吸引力（来源：2024年行业分析）。外地工业互联网平台加速布局形成区域竞争（来源：2024年行业研究）。中小企业融资难、研发投入持续承压（来源：2024年调研）。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人才与竞争风险」展开系统梳理，其中「海信信科能源行业运维系统入选2026年省工业软件推广项目（来源：2026年山东省工信厅）」与「国家推动关键工业软件自主可控、政策红利明显（来源：2024年政策文件）」等数据点清晰刻画了该维度的现实基础；海信信科能源行业运维系统入选2026年省工业软件推广项目（来源：2026年山东省工信厅）；国家推动关键工业软件自主可控、政策红利明显（来源：2024年政策文件）；高端控制算法与芯片仍部分依赖进口需加快攻关（来源：2024年产业链调研）；工业软件人才竞争激烈、青岛需提升人才吸引力（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技术攻坚路径、企业培育路径、生态构建路径」展开系统梳理，其中「高标准建设大型行业控制软件、助力产业转型优化升级（来源：2024年市南区）」与「培育专精特新小巨人8家、专精特新中小企业40余家（来源：2024年市南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技术攻坚路径</w:t>
      </w:r>
    </w:p>
    <w:p>
      <w:pPr>
        <w:spacing w:lineRule="exact" w:line="600" w:before="0" w:after="0"/>
        <w:ind w:firstLine="420"/>
        <w:jc w:val="both"/>
      </w:pPr>
      <w:r>
        <w:rPr>
          <w:rFonts w:ascii="仿宋_GB2312" w:hAnsi="仿宋_GB2312" w:eastAsia="仿宋_GB2312"/>
          <w:b w:val="0"/>
          <w:color w:val="000000"/>
          <w:sz w:val="32"/>
        </w:rPr>
        <w:t>重点突破电力、石化、集成电路行业控制软件技术难题（来源：2024年市南区）。形成「1+3」核心技术产业体系、建设大型工业控制系统软件高地（来源：2024年市南区）。高标准建设大型行业控制软件、助力产业转型优化升级（来源：2024年市南区）。</w:t>
      </w:r>
    </w:p>
    <w:p>
      <w:pPr>
        <w:spacing w:lineRule="exact" w:line="600" w:before="120" w:after="120"/>
        <w:ind w:firstLine="420"/>
        <w:jc w:val="left"/>
      </w:pPr>
      <w:r>
        <w:rPr>
          <w:rFonts w:ascii="楷体_GB2312" w:hAnsi="楷体_GB2312" w:eastAsia="楷体_GB2312"/>
          <w:b w:val="0"/>
          <w:color w:val="000000"/>
          <w:sz w:val="32"/>
        </w:rPr>
        <w:t>企业培育路径</w:t>
      </w:r>
    </w:p>
    <w:p>
      <w:pPr>
        <w:spacing w:lineRule="exact" w:line="600" w:before="0" w:after="0"/>
        <w:ind w:firstLine="420"/>
        <w:jc w:val="both"/>
      </w:pPr>
      <w:r>
        <w:rPr>
          <w:rFonts w:ascii="仿宋_GB2312" w:hAnsi="仿宋_GB2312" w:eastAsia="仿宋_GB2312"/>
          <w:b w:val="0"/>
          <w:color w:val="000000"/>
          <w:sz w:val="32"/>
        </w:rPr>
        <w:t>培育专精特新小巨人8家、专精特新中小企业40余家（来源：2024年市南区）。引导企业立足行业真实场景持续迭代技术优化产品（来源：2026年市南区）。抢抓全域「人工智能+」机遇加大工业软件企业培育扶持（来源：2026年市南区）。</w:t>
      </w:r>
    </w:p>
    <w:p>
      <w:pPr>
        <w:spacing w:lineRule="exact" w:line="600" w:before="120" w:after="120"/>
        <w:ind w:firstLine="420"/>
        <w:jc w:val="left"/>
      </w:pPr>
      <w:r>
        <w:rPr>
          <w:rFonts w:ascii="楷体_GB2312" w:hAnsi="楷体_GB2312" w:eastAsia="楷体_GB2312"/>
          <w:b w:val="0"/>
          <w:color w:val="000000"/>
          <w:sz w:val="32"/>
        </w:rPr>
        <w:t>生态构建路径</w:t>
      </w:r>
    </w:p>
    <w:p>
      <w:pPr>
        <w:spacing w:lineRule="exact" w:line="600" w:before="0" w:after="0"/>
        <w:ind w:firstLine="420"/>
        <w:jc w:val="both"/>
      </w:pPr>
      <w:r>
        <w:rPr>
          <w:rFonts w:ascii="仿宋_GB2312" w:hAnsi="仿宋_GB2312" w:eastAsia="仿宋_GB2312"/>
          <w:b w:val="0"/>
          <w:color w:val="000000"/>
          <w:sz w:val="32"/>
        </w:rPr>
        <w:t>依托卡奥斯等工业互联网平台链接企业90万家构建生态（来源：2024年卡奥斯）。海诺投资设园区专项产业基金完善创新创业生态（来源：2024年海诺投资）。推动数字经济产业园区集聚形成协同创新合力（来源：2024年市南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术攻坚路径、企业培育路径、生态构建路径」展开系统梳理，其中「高标准建设大型行业控制软件、助力产业转型优化升级（来源：2024年市南区）」与「培育专精特新小巨人8家、专精特新中小企业40余家（来源：2024年市南区）」等数据点清晰刻画了该维度的现实基础；高标准建设大型行业控制软件、助力产业转型优化升级（来源：2024年市南区）；培育专精特新小巨人8家、专精特新中小企业40余家（来源：2024年市南区）；抢抓全域「人工智能+」机遇加大工业软件企业培育扶持（来源：2026年市南区）；依托卡奥斯等工业互联网平台链接企业90万家构建生态（来源：2024年卡奥斯）。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诺投资探索设立园区专项产业基金支持中小企业（来源：2024年海诺投资）」与「集群研发投入总额超20亿元需持续资本投入（来源：2024年市南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诺投资探索设立园区专项产业基金支持中小企业（来源：2024年海诺投资）。集群研发投入总额超20亿元需持续资本投入（来源：2024年市南区）。据2024年集群测算整体建设资金需求超30亿元（来源：2024年市南区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研发与场景拓展需权益性资金支持（来源：2024年调研）。工业软件企业成长期需VC/PE与银行授信组合（来源：2024年行业分析）。专项产业基金认缴规模据园区规划约10亿元（来源：2024年海诺投资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拟通过产业基金+银行授信+股权融资组合（来源：2024年方案）。鼓励专精特新企业对接资本市场、推动分拆上市（来源：2024年市南区）。利用省级数字产业集群政策争取专项资金与奖补（来源：2024年山东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诺投资探索设立园区专项产业基金支持中小企业（来源：2024年海诺投资）」与「集群研发投入总额超20亿元需持续资本投入（来源：2024年市南区）」等数据点清晰刻画了该维度的现实基础；海诺投资探索设立园区专项产业基金支持中小企业（来源：2024年海诺投资）；集群研发投入总额超20亿元需持续资本投入（来源：2024年市南区）；据2024年集群测算整体建设资金需求超30亿元（来源：2024年市南区测算）；专项产业基金认缴规模据园区规划约10亿元（来源：2024年海诺投资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业自动化控制系统集成在青岛市市南区依托区域产业基础与政策赋能，已形成以量化事实为支撑的发展格局。市南区工业控制系统特色产业集群2024年9月入选工信部全国新认定100个国家级中小企业特色产业集群（来源：2024年工信部）；集群年产值近200亿元、研发投入总额超20亿元（来源：2024年市南区工信局）；累计授权发明专利4000余项、拥有专精特新小巨人企业8家（来源：2024年市南区）；入选国家级集群可获中小企业发展专项资金与政策支持（来源：2024年工信部）；集群集聚中小企业200余家、专精特新中小企业40余家（来源：2024年市南区工信局）；数字经济产业园区完善资金、技术、人才、市场等产业服务配套（来源：2024年海诺投资）；探索设立园区专项产业基金支持中小企业创新发展（来源：2024年海诺投资）；积成电子业务贯穿上游核心算法与芯片到中游仪表制造全产业链（来源：2024年企业公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松立集团：工信部专精特新「小巨人」、山东省瞪羚企业、国家高新技术企业。开发慧停车城市级静态交通管理平台，落地北京、上海、贵阳、青岛、淄博等40多座城市，管理泊位60多万个，路内停车泊位管理规模位列全国第一。掌握400余项人工智能、大数据、智能硬件核心专利技术。业务向智慧社区延伸，以「慧安佳」品牌提供数字化、可视化、平台化基层治理方案，助力城市智治能力提升。</w:t>
      </w:r>
    </w:p>
    <w:p>
      <w:pPr>
        <w:spacing w:lineRule="exact" w:line="600" w:before="0" w:after="0"/>
        <w:ind w:firstLine="420"/>
        <w:jc w:val="both"/>
      </w:pPr>
      <w:r>
        <w:rPr>
          <w:rFonts w:ascii="仿宋_GB2312" w:hAnsi="仿宋_GB2312" w:eastAsia="仿宋_GB2312"/>
          <w:b w:val="0"/>
          <w:color w:val="000000"/>
          <w:sz w:val="32"/>
        </w:rPr>
        <w:t>青岛积成电子股份有限公司：专精特新「小巨人」企业，主营智能燃气表、智能水表研发生产集成和技术服务，是国内技术领先的智慧水务和智慧燃气整体解决方案供应商。完成从直读式抄表到超声波全电子表计技术迭代，实现超声波计量核心技术和产品国产替代，打破国外垄断。产品累计出口超100万只。业务贯穿上游核心算法与芯片、中游仪表制造、下游信息化软件运营全产业链，2023年完成技术合同交易额2641.49万元。</w:t>
      </w:r>
    </w:p>
    <w:p>
      <w:pPr>
        <w:spacing w:lineRule="exact" w:line="600" w:before="0" w:after="0"/>
        <w:ind w:firstLine="420"/>
        <w:jc w:val="both"/>
      </w:pPr>
      <w:r>
        <w:rPr>
          <w:rFonts w:ascii="仿宋_GB2312" w:hAnsi="仿宋_GB2312" w:eastAsia="仿宋_GB2312"/>
          <w:b w:val="0"/>
          <w:color w:val="000000"/>
          <w:sz w:val="32"/>
        </w:rPr>
        <w:t>青岛华正信息技术股份有限公司：成立于2006年，国家级专精特新「小巨人」、山东省瞪羚企业、中国隐形独角兽企业。依托华正云数字化平台和星聚物联网平台，为政府企业机构提供AI和大数据融合的物联网与数字化转型解决方案，线上企业用户超3000家。2022年从省级跨行业跨领域工业互联网平台升级为国家级特色专业型工业互联网平台，2024年获工业互联网试点示范，入选工业软件企业TOP50、科创独角兽100强。</w:t>
      </w:r>
    </w:p>
    <w:p>
      <w:pPr>
        <w:spacing w:lineRule="exact" w:line="600" w:before="0" w:after="0"/>
        <w:jc w:val="left"/>
      </w:pPr>
      <w:r>
        <w:rPr>
          <w:rFonts w:ascii="仿宋_GB2312" w:hAnsi="仿宋_GB2312" w:eastAsia="仿宋_GB2312"/>
          <w:b w:val="0"/>
          <w:color w:val="000000"/>
          <w:sz w:val="28"/>
        </w:rPr>
        <w:t>主要数据来源：市南区人民政府官网《入选国家级榜单 市南特色产业集群「出圈」之道》2024年；青岛晚报《市南区产业集群首次入选位列榜首》2024年；观海新闻《市南区工业控制系统产业集群入选「国家队」》2024年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